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Text 2"/>
        <w:jc w:val="center"/>
        <w:rPr>
          <w:sz w:val="20"/>
          <w:szCs w:val="20"/>
        </w:rPr>
      </w:pPr>
      <w:r>
        <w:rPr>
          <w:sz w:val="20"/>
          <w:szCs w:val="20"/>
        </w:rPr>
        <w:drawing xmlns:a="http://schemas.openxmlformats.org/drawingml/2006/main"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5520054</wp:posOffset>
            </wp:positionH>
            <wp:positionV relativeFrom="line">
              <wp:posOffset>-27940</wp:posOffset>
            </wp:positionV>
            <wp:extent cx="1125220" cy="77470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31"/>
                <wp:lineTo x="0" y="21631"/>
                <wp:lineTo x="0" y="0"/>
              </wp:wrapPolygon>
            </wp:wrapThrough>
            <wp:docPr id="1073741825" name="officeArt object" descr="Macintosh HD 1:Users:alexandergagarin1:Desktop:Когнитивная педагогика Коллаж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acintosh HD 1:Users:alexandergagarin1:Desktop:Когнитивная педагогика Коллаж.png" descr="Macintosh HD 1:Users:alexandergagarin1:Desktop:Когнитивная педагогика Коллаж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220" cy="774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drawing xmlns:a="http://schemas.openxmlformats.org/drawingml/2006/main">
          <wp:anchor distT="57150" distB="57150" distL="57150" distR="57150" simplePos="0" relativeHeight="251660288" behindDoc="0" locked="0" layoutInCell="1" allowOverlap="1">
            <wp:simplePos x="0" y="0"/>
            <wp:positionH relativeFrom="column">
              <wp:posOffset>-94612</wp:posOffset>
            </wp:positionH>
            <wp:positionV relativeFrom="page">
              <wp:posOffset>364490</wp:posOffset>
            </wp:positionV>
            <wp:extent cx="1108710" cy="77343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Macintosh HD 1:Users:alexandergagarin1:Desktop:Снимок экрана 2017-12-06 в 12.50.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acintosh HD 1:Users:alexandergagarin1:Desktop:Снимок экрана 2017-12-06 в 12.50.50.png" descr="Macintosh HD 1:Users:alexandergagarin1:Desktop:Снимок экрана 2017-12-06 в 12.50.50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7734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0"/>
          <w:szCs w:val="20"/>
          <w:rtl w:val="0"/>
          <w:lang w:val="ru-RU"/>
        </w:rPr>
        <w:t>Факультет психологии Института общественных наук</w:t>
      </w:r>
    </w:p>
    <w:p>
      <w:pPr>
        <w:pStyle w:val="Body Text 2"/>
        <w:jc w:val="center"/>
        <w:rPr>
          <w:sz w:val="20"/>
          <w:szCs w:val="20"/>
        </w:rPr>
      </w:pPr>
      <w:r>
        <w:rPr>
          <w:sz w:val="20"/>
          <w:szCs w:val="20"/>
          <w:rtl w:val="0"/>
          <w:lang w:val="ru-RU"/>
        </w:rPr>
        <w:t>РАНХиГС при Президенте Российской Федерации</w:t>
      </w:r>
    </w:p>
    <w:p>
      <w:pPr>
        <w:pStyle w:val="Body Text 2"/>
        <w:jc w:val="center"/>
        <w:rPr>
          <w:sz w:val="20"/>
          <w:szCs w:val="20"/>
        </w:rPr>
      </w:pPr>
      <w:r>
        <w:rPr>
          <w:sz w:val="20"/>
          <w:szCs w:val="20"/>
          <w:rtl w:val="0"/>
          <w:lang w:val="ru-RU"/>
        </w:rPr>
        <w:t xml:space="preserve">при информационной поддержке журнала </w:t>
      </w:r>
    </w:p>
    <w:p>
      <w:pPr>
        <w:pStyle w:val="Body Text 2"/>
        <w:jc w:val="center"/>
        <w:rPr>
          <w:sz w:val="20"/>
          <w:szCs w:val="20"/>
        </w:rPr>
      </w:pPr>
      <w:r>
        <w:rPr>
          <w:sz w:val="20"/>
          <w:szCs w:val="20"/>
          <w:rtl w:val="0"/>
          <w:lang w:val="ru-RU"/>
        </w:rPr>
        <w:t>«Психология развития и образования»</w:t>
      </w:r>
    </w:p>
    <w:p>
      <w:pPr>
        <w:pStyle w:val="Normal.0"/>
        <w:spacing w:after="60"/>
        <w:outlineLvl w:val="0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Normal.0"/>
        <w:spacing w:after="60"/>
        <w:jc w:val="center"/>
        <w:outlineLvl w:val="0"/>
        <w:rPr>
          <w:rFonts w:ascii="Times New Roman" w:cs="Times New Roman" w:hAnsi="Times New Roman" w:eastAsia="Times New Roman"/>
        </w:rPr>
      </w:pPr>
    </w:p>
    <w:p>
      <w:pPr>
        <w:pStyle w:val="Normal.0"/>
        <w:spacing w:after="60"/>
        <w:jc w:val="center"/>
        <w:outlineLvl w:val="0"/>
        <w:rPr>
          <w:rFonts w:ascii="Times New Roman" w:cs="Times New Roman" w:hAnsi="Times New Roman" w:eastAsia="Times New Roman"/>
        </w:rPr>
      </w:pPr>
    </w:p>
    <w:p>
      <w:pPr>
        <w:pStyle w:val="Normal.0"/>
        <w:spacing w:after="60"/>
        <w:jc w:val="center"/>
        <w:outlineLvl w:val="0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rtl w:val="0"/>
          <w:lang w:val="en-US"/>
        </w:rPr>
        <w:t>V</w:t>
      </w:r>
      <w:r>
        <w:rPr>
          <w:rFonts w:ascii="Times New Roman" w:hAnsi="Times New Roman"/>
          <w:sz w:val="20"/>
          <w:szCs w:val="20"/>
          <w:rtl w:val="0"/>
          <w:lang w:val="en-US"/>
        </w:rPr>
        <w:t>I</w:t>
      </w:r>
      <w:r>
        <w:rPr>
          <w:rFonts w:ascii="Times New Roman" w:hAnsi="Times New Roman" w:hint="default"/>
          <w:sz w:val="20"/>
          <w:szCs w:val="20"/>
          <w:rtl w:val="0"/>
          <w:lang w:val="ru-RU"/>
        </w:rPr>
        <w:t xml:space="preserve"> междисциплинарный учебно</w:t>
      </w:r>
      <w:r>
        <w:rPr>
          <w:rFonts w:ascii="Times New Roman" w:hAnsi="Times New Roman"/>
          <w:sz w:val="20"/>
          <w:szCs w:val="20"/>
          <w:rtl w:val="0"/>
          <w:lang w:val="ru-RU"/>
        </w:rPr>
        <w:t>-</w:t>
      </w:r>
      <w:r>
        <w:rPr>
          <w:rFonts w:ascii="Times New Roman" w:hAnsi="Times New Roman" w:hint="default"/>
          <w:sz w:val="20"/>
          <w:szCs w:val="20"/>
          <w:rtl w:val="0"/>
          <w:lang w:val="ru-RU"/>
        </w:rPr>
        <w:t>исследовательский семинар</w:t>
      </w:r>
    </w:p>
    <w:p>
      <w:pPr>
        <w:pStyle w:val="Normal.0"/>
        <w:spacing w:after="60"/>
        <w:jc w:val="center"/>
        <w:outlineLvl w:val="0"/>
        <w:rPr>
          <w:rFonts w:ascii="Times New Roman" w:cs="Times New Roman" w:hAnsi="Times New Roman" w:eastAsia="Times New Roman"/>
          <w:b w:val="1"/>
          <w:bCs w:val="1"/>
          <w:sz w:val="20"/>
          <w:szCs w:val="20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rtl w:val="0"/>
          <w:lang w:val="ru-RU"/>
        </w:rPr>
        <w:t>«ЕСТЕСТВЕННОНАУЧНЫ</w:t>
      </w:r>
      <w:r>
        <w:rPr>
          <w:rFonts w:ascii="Times New Roman" w:hAnsi="Times New Roman" w:hint="default"/>
          <w:b w:val="1"/>
          <w:bCs w:val="1"/>
          <w:sz w:val="20"/>
          <w:szCs w:val="20"/>
          <w:rtl w:val="0"/>
          <w:lang w:val="ru-RU"/>
        </w:rPr>
        <w:t>Е</w:t>
      </w:r>
      <w:r>
        <w:rPr>
          <w:rFonts w:ascii="Times New Roman" w:hAnsi="Times New Roman"/>
          <w:b w:val="1"/>
          <w:bCs w:val="1"/>
          <w:sz w:val="20"/>
          <w:szCs w:val="20"/>
          <w:rtl w:val="0"/>
          <w:lang w:val="ru-RU"/>
        </w:rPr>
        <w:t xml:space="preserve"> </w:t>
      </w:r>
      <w:r>
        <w:rPr>
          <w:rFonts w:ascii="Times New Roman" w:hAnsi="Times New Roman" w:hint="default"/>
          <w:b w:val="1"/>
          <w:bCs w:val="1"/>
          <w:sz w:val="20"/>
          <w:szCs w:val="20"/>
          <w:rtl w:val="0"/>
          <w:lang w:val="ru-RU"/>
        </w:rPr>
        <w:t>АСПЕКТЫ</w:t>
      </w:r>
      <w:r>
        <w:rPr>
          <w:rFonts w:ascii="Times New Roman" w:hAnsi="Times New Roman" w:hint="default"/>
          <w:b w:val="1"/>
          <w:bCs w:val="1"/>
          <w:sz w:val="20"/>
          <w:szCs w:val="20"/>
          <w:rtl w:val="0"/>
          <w:lang w:val="ru-RU"/>
        </w:rPr>
        <w:t xml:space="preserve"> ИЗУЧЕНИ</w:t>
      </w:r>
      <w:r>
        <w:rPr>
          <w:rFonts w:ascii="Times New Roman" w:hAnsi="Times New Roman" w:hint="default"/>
          <w:b w:val="1"/>
          <w:bCs w:val="1"/>
          <w:sz w:val="20"/>
          <w:szCs w:val="20"/>
          <w:rtl w:val="0"/>
          <w:lang w:val="ru-RU"/>
        </w:rPr>
        <w:t>Я</w:t>
      </w:r>
      <w:r>
        <w:rPr>
          <w:rFonts w:ascii="Times New Roman" w:hAnsi="Times New Roman" w:hint="default"/>
          <w:b w:val="1"/>
          <w:bCs w:val="1"/>
          <w:sz w:val="20"/>
          <w:szCs w:val="20"/>
          <w:rtl w:val="0"/>
          <w:lang w:val="ru-RU"/>
        </w:rPr>
        <w:t xml:space="preserve"> ЧЕЛОВЕКА </w:t>
        <w:br w:type="textWrapping"/>
        <w:t>КАК ИНДИВИДА</w:t>
      </w:r>
      <w:r>
        <w:rPr>
          <w:rFonts w:ascii="Times New Roman" w:hAnsi="Times New Roman"/>
          <w:b w:val="1"/>
          <w:bCs w:val="1"/>
          <w:sz w:val="20"/>
          <w:szCs w:val="20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sz w:val="20"/>
          <w:szCs w:val="20"/>
          <w:rtl w:val="0"/>
          <w:lang w:val="ru-RU"/>
        </w:rPr>
        <w:t>ЛИЧНОСТИ</w:t>
      </w:r>
      <w:r>
        <w:rPr>
          <w:rFonts w:ascii="Times New Roman" w:hAnsi="Times New Roman"/>
          <w:b w:val="1"/>
          <w:bCs w:val="1"/>
          <w:sz w:val="20"/>
          <w:szCs w:val="20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sz w:val="20"/>
          <w:szCs w:val="20"/>
          <w:rtl w:val="0"/>
          <w:lang w:val="ru-RU"/>
        </w:rPr>
        <w:t>СУБЪЕКТА ПОЗНАНИЯ»</w:t>
      </w:r>
    </w:p>
    <w:p>
      <w:pPr>
        <w:pStyle w:val="Normal.0"/>
        <w:spacing w:after="60"/>
        <w:outlineLvl w:val="0"/>
        <w:rPr>
          <w:rFonts w:ascii="Times New Roman" w:cs="Times New Roman" w:hAnsi="Times New Roman" w:eastAsia="Times New Roman"/>
          <w:kern w:val="36"/>
          <w:sz w:val="20"/>
          <w:szCs w:val="20"/>
        </w:rPr>
      </w:pPr>
    </w:p>
    <w:p>
      <w:pPr>
        <w:pStyle w:val="Normal.0"/>
        <w:spacing w:after="60"/>
        <w:jc w:val="center"/>
        <w:outlineLvl w:val="0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Times New Roman" w:hAnsi="Times New Roman" w:hint="default"/>
          <w:kern w:val="36"/>
          <w:sz w:val="20"/>
          <w:szCs w:val="20"/>
          <w:rtl w:val="0"/>
          <w:lang w:val="ru-RU"/>
        </w:rPr>
        <w:t>состоится</w:t>
      </w:r>
      <w:r>
        <w:rPr>
          <w:rFonts w:ascii="Times New Roman" w:hAnsi="Times New Roman"/>
          <w:kern w:val="36"/>
          <w:sz w:val="20"/>
          <w:szCs w:val="20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0"/>
          <w:szCs w:val="20"/>
          <w:rtl w:val="0"/>
          <w:lang w:val="ru-RU"/>
        </w:rPr>
        <w:t>в заочно</w:t>
      </w:r>
      <w:r>
        <w:rPr>
          <w:rFonts w:ascii="Times New Roman" w:hAnsi="Times New Roman"/>
          <w:sz w:val="20"/>
          <w:szCs w:val="20"/>
          <w:rtl w:val="0"/>
          <w:lang w:val="ru-RU"/>
        </w:rPr>
        <w:t>-</w:t>
      </w:r>
      <w:r>
        <w:rPr>
          <w:rFonts w:ascii="Times New Roman" w:hAnsi="Times New Roman" w:hint="default"/>
          <w:sz w:val="20"/>
          <w:szCs w:val="20"/>
          <w:rtl w:val="0"/>
          <w:lang w:val="ru-RU"/>
        </w:rPr>
        <w:t xml:space="preserve">дистанционном формате в с </w:t>
      </w:r>
      <w:r>
        <w:rPr>
          <w:rFonts w:ascii="Times New Roman" w:hAnsi="Times New Roman"/>
          <w:sz w:val="20"/>
          <w:szCs w:val="20"/>
          <w:rtl w:val="0"/>
          <w:lang w:val="ru-RU"/>
        </w:rPr>
        <w:t xml:space="preserve">01 </w:t>
      </w:r>
      <w:r>
        <w:rPr>
          <w:rFonts w:ascii="Times New Roman" w:hAnsi="Times New Roman" w:hint="default"/>
          <w:sz w:val="20"/>
          <w:szCs w:val="20"/>
          <w:rtl w:val="0"/>
          <w:lang w:val="ru-RU"/>
        </w:rPr>
        <w:t xml:space="preserve">по </w:t>
      </w:r>
      <w:r>
        <w:rPr>
          <w:rFonts w:ascii="Times New Roman" w:hAnsi="Times New Roman"/>
          <w:sz w:val="20"/>
          <w:szCs w:val="20"/>
          <w:rtl w:val="0"/>
          <w:lang w:val="ru-RU"/>
        </w:rPr>
        <w:t xml:space="preserve">31 </w:t>
      </w:r>
      <w:r>
        <w:rPr>
          <w:rFonts w:ascii="Times New Roman" w:hAnsi="Times New Roman" w:hint="default"/>
          <w:sz w:val="20"/>
          <w:szCs w:val="20"/>
          <w:rtl w:val="0"/>
          <w:lang w:val="ru-RU"/>
        </w:rPr>
        <w:t xml:space="preserve">мая </w:t>
      </w:r>
      <w:r>
        <w:rPr>
          <w:rFonts w:ascii="Times New Roman" w:hAnsi="Times New Roman"/>
          <w:sz w:val="20"/>
          <w:szCs w:val="20"/>
          <w:rtl w:val="0"/>
          <w:lang w:val="ru-RU"/>
        </w:rPr>
        <w:t xml:space="preserve">2021 </w:t>
      </w:r>
      <w:r>
        <w:rPr>
          <w:rFonts w:ascii="Times New Roman" w:hAnsi="Times New Roman" w:hint="default"/>
          <w:sz w:val="20"/>
          <w:szCs w:val="20"/>
          <w:rtl w:val="0"/>
          <w:lang w:val="ru-RU"/>
        </w:rPr>
        <w:t>г</w:t>
      </w:r>
      <w:r>
        <w:rPr>
          <w:rFonts w:ascii="Times New Roman" w:hAnsi="Times New Roman"/>
          <w:sz w:val="20"/>
          <w:szCs w:val="20"/>
          <w:rtl w:val="0"/>
          <w:lang w:val="ru-RU"/>
        </w:rPr>
        <w:t>.</w:t>
      </w: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z w:val="20"/>
          <w:szCs w:val="20"/>
        </w:rPr>
      </w:pPr>
    </w:p>
    <w:p>
      <w:pPr>
        <w:pStyle w:val="Normal.0"/>
        <w:jc w:val="both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Times New Roman" w:hAnsi="Times New Roman" w:hint="default"/>
          <w:sz w:val="20"/>
          <w:szCs w:val="20"/>
          <w:rtl w:val="0"/>
          <w:lang w:val="ru-RU"/>
        </w:rPr>
        <w:t>К участию</w:t>
      </w:r>
      <w:r>
        <w:rPr>
          <w:rFonts w:ascii="Times New Roman" w:hAnsi="Times New Roman" w:hint="default"/>
          <w:b w:val="1"/>
          <w:bCs w:val="1"/>
          <w:sz w:val="20"/>
          <w:szCs w:val="20"/>
          <w:rtl w:val="0"/>
          <w:lang w:val="ru-RU"/>
        </w:rPr>
        <w:t xml:space="preserve"> приглашаются</w:t>
      </w:r>
      <w:r>
        <w:rPr>
          <w:rFonts w:ascii="Times New Roman" w:hAnsi="Times New Roman" w:hint="default"/>
          <w:sz w:val="20"/>
          <w:szCs w:val="20"/>
          <w:rtl w:val="0"/>
          <w:lang w:val="ru-RU"/>
        </w:rPr>
        <w:t xml:space="preserve"> студенты бакалавриата и специалитета</w:t>
      </w:r>
      <w:r>
        <w:rPr>
          <w:rFonts w:ascii="Times New Roman" w:hAnsi="Times New Roman"/>
          <w:sz w:val="20"/>
          <w:szCs w:val="2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rtl w:val="0"/>
          <w:lang w:val="ru-RU"/>
        </w:rPr>
        <w:t>магистранты</w:t>
      </w:r>
      <w:r>
        <w:rPr>
          <w:rFonts w:ascii="Times New Roman" w:hAnsi="Times New Roman"/>
          <w:sz w:val="20"/>
          <w:szCs w:val="2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rtl w:val="0"/>
          <w:lang w:val="ru-RU"/>
        </w:rPr>
        <w:t>аспиранты</w:t>
      </w:r>
      <w:r>
        <w:rPr>
          <w:rFonts w:ascii="Times New Roman" w:hAnsi="Times New Roman"/>
          <w:sz w:val="20"/>
          <w:szCs w:val="2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rtl w:val="0"/>
          <w:lang w:val="ru-RU"/>
        </w:rPr>
        <w:t>их научные руководители</w:t>
      </w:r>
      <w:r>
        <w:rPr>
          <w:rFonts w:ascii="Times New Roman" w:hAnsi="Times New Roman"/>
          <w:sz w:val="20"/>
          <w:szCs w:val="2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rtl w:val="0"/>
          <w:lang w:val="ru-RU"/>
        </w:rPr>
        <w:t>преподаватели и исследователи в качестве докладчиков</w:t>
      </w:r>
      <w:r>
        <w:rPr>
          <w:rFonts w:ascii="Times New Roman" w:hAnsi="Times New Roman"/>
          <w:sz w:val="20"/>
          <w:szCs w:val="2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rtl w:val="0"/>
          <w:lang w:val="ru-RU"/>
        </w:rPr>
        <w:t>участников дискуссии</w:t>
      </w:r>
      <w:r>
        <w:rPr>
          <w:rFonts w:ascii="Times New Roman" w:hAnsi="Times New Roman"/>
          <w:sz w:val="20"/>
          <w:szCs w:val="2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rtl w:val="0"/>
          <w:lang w:val="ru-RU"/>
        </w:rPr>
        <w:t>слушателей</w:t>
      </w:r>
      <w:r>
        <w:rPr>
          <w:rFonts w:ascii="Times New Roman" w:hAnsi="Times New Roman"/>
          <w:sz w:val="20"/>
          <w:szCs w:val="20"/>
          <w:rtl w:val="0"/>
          <w:lang w:val="ru-RU"/>
        </w:rPr>
        <w:t xml:space="preserve">. </w:t>
      </w:r>
    </w:p>
    <w:p>
      <w:pPr>
        <w:pStyle w:val="Normal.0"/>
        <w:jc w:val="both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rtl w:val="0"/>
          <w:lang w:val="ru-RU"/>
        </w:rPr>
        <w:t>.</w:t>
      </w:r>
    </w:p>
    <w:p>
      <w:pPr>
        <w:pStyle w:val="Normal.0"/>
        <w:widowControl w:val="0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outline w:val="0"/>
          <w:color w:val="9a403e"/>
          <w:sz w:val="22"/>
          <w:szCs w:val="22"/>
          <w:u w:color="9a403e"/>
          <w14:textFill>
            <w14:solidFill>
              <w14:srgbClr w14:val="9A403E"/>
            </w14:solidFill>
          </w14:textFill>
        </w:rPr>
      </w:pPr>
      <w:r>
        <w:rPr>
          <w:rFonts w:ascii="Times New Roman" w:hAnsi="Times New Roman" w:hint="default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>Организационно</w:t>
      </w:r>
      <w:r>
        <w:rPr>
          <w:rFonts w:ascii="Times New Roman" w:hAnsi="Times New Roman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 xml:space="preserve">экспертный комитет семинара в период предлагает </w:t>
      </w:r>
      <w:r>
        <w:rPr>
          <w:rFonts w:ascii="Times New Roman" w:hAnsi="Times New Roman" w:hint="default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 xml:space="preserve">желающим </w:t>
      </w:r>
      <w:r>
        <w:rPr>
          <w:rFonts w:ascii="Times New Roman" w:hAnsi="Times New Roman" w:hint="default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>подать</w:t>
      </w:r>
      <w:r>
        <w:rPr>
          <w:rFonts w:ascii="Times New Roman" w:hAnsi="Times New Roman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 xml:space="preserve"> 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2"/>
          <w:szCs w:val="22"/>
          <w:u w:color="9a403e"/>
          <w:rtl w:val="0"/>
          <w:lang w:val="ru-RU"/>
          <w14:textFill>
            <w14:solidFill>
              <w14:srgbClr w14:val="FF2600"/>
            </w14:solidFill>
          </w14:textFill>
        </w:rPr>
        <w:t xml:space="preserve">до </w:t>
      </w:r>
      <w:r>
        <w:rPr>
          <w:rFonts w:ascii="Times New Roman" w:hAnsi="Times New Roman"/>
          <w:b w:val="1"/>
          <w:bCs w:val="1"/>
          <w:outline w:val="0"/>
          <w:color w:val="ff2600"/>
          <w:sz w:val="22"/>
          <w:szCs w:val="22"/>
          <w:u w:color="9a403e"/>
          <w:rtl w:val="0"/>
          <w:lang w:val="ru-RU"/>
          <w14:textFill>
            <w14:solidFill>
              <w14:srgbClr w14:val="FF2600"/>
            </w14:solidFill>
          </w14:textFill>
        </w:rPr>
        <w:t xml:space="preserve">31 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2"/>
          <w:szCs w:val="22"/>
          <w:u w:color="9a403e"/>
          <w:rtl w:val="0"/>
          <w:lang w:val="ru-RU"/>
          <w14:textFill>
            <w14:solidFill>
              <w14:srgbClr w14:val="FF2600"/>
            </w14:solidFill>
          </w14:textFill>
        </w:rPr>
        <w:t xml:space="preserve">мая </w:t>
      </w:r>
      <w:r>
        <w:rPr>
          <w:rFonts w:ascii="Times New Roman" w:hAnsi="Times New Roman"/>
          <w:b w:val="1"/>
          <w:bCs w:val="1"/>
          <w:outline w:val="0"/>
          <w:color w:val="ff2600"/>
          <w:sz w:val="22"/>
          <w:szCs w:val="22"/>
          <w:u w:color="9a403e"/>
          <w:rtl w:val="0"/>
          <w:lang w:val="ru-RU"/>
          <w14:textFill>
            <w14:solidFill>
              <w14:srgbClr w14:val="FF2600"/>
            </w14:solidFill>
          </w14:textFill>
        </w:rPr>
        <w:t xml:space="preserve">2021 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2"/>
          <w:szCs w:val="22"/>
          <w:u w:color="9a403e"/>
          <w:rtl w:val="0"/>
          <w:lang w:val="ru-RU"/>
          <w14:textFill>
            <w14:solidFill>
              <w14:srgbClr w14:val="FF2600"/>
            </w14:solidFill>
          </w14:textFill>
        </w:rPr>
        <w:t>г</w:t>
      </w:r>
      <w:r>
        <w:rPr>
          <w:rFonts w:ascii="Times New Roman" w:hAnsi="Times New Roman"/>
          <w:b w:val="1"/>
          <w:bCs w:val="1"/>
          <w:outline w:val="0"/>
          <w:color w:val="ff2600"/>
          <w:sz w:val="22"/>
          <w:szCs w:val="22"/>
          <w:u w:color="9a403e"/>
          <w:rtl w:val="0"/>
          <w:lang w:val="ru-RU"/>
          <w14:textFill>
            <w14:solidFill>
              <w14:srgbClr w14:val="FF2600"/>
            </w14:solidFill>
          </w14:textFill>
        </w:rPr>
        <w:t>.</w:t>
      </w:r>
      <w:r>
        <w:rPr>
          <w:rFonts w:ascii="Times New Roman" w:hAnsi="Times New Roman"/>
          <w:b w:val="1"/>
          <w:bCs w:val="1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 xml:space="preserve"> </w:t>
      </w:r>
      <w:r>
        <w:rPr>
          <w:rFonts w:ascii="Times New Roman" w:hAnsi="Times New Roman" w:hint="default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 xml:space="preserve">текст своего </w:t>
      </w:r>
      <w:r>
        <w:rPr>
          <w:rFonts w:ascii="Times New Roman" w:hAnsi="Times New Roman" w:hint="default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 xml:space="preserve">выступления </w:t>
      </w:r>
      <w:r>
        <w:rPr>
          <w:rFonts w:ascii="Times New Roman" w:hAnsi="Times New Roman" w:hint="default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 xml:space="preserve">в виде статьи </w:t>
      </w:r>
      <w:r>
        <w:rPr>
          <w:rFonts w:ascii="Times New Roman" w:hAnsi="Times New Roman" w:hint="default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 xml:space="preserve">для </w:t>
      </w:r>
      <w:r>
        <w:rPr>
          <w:rFonts w:ascii="Times New Roman" w:hAnsi="Times New Roman" w:hint="default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 xml:space="preserve">ее </w:t>
      </w:r>
      <w:r>
        <w:rPr>
          <w:rFonts w:ascii="Times New Roman" w:hAnsi="Times New Roman" w:hint="default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>опубликования в сетевом научно</w:t>
      </w:r>
      <w:r>
        <w:rPr>
          <w:rFonts w:ascii="Times New Roman" w:hAnsi="Times New Roman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 xml:space="preserve">образовательном журнале </w:t>
      </w:r>
      <w:r>
        <w:rPr>
          <w:rFonts w:ascii="Times New Roman" w:hAnsi="Times New Roman" w:hint="default"/>
          <w:b w:val="1"/>
          <w:bCs w:val="1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>«Психология развития и образования</w:t>
      </w:r>
      <w:r>
        <w:rPr>
          <w:rFonts w:ascii="Times New Roman" w:hAnsi="Times New Roman"/>
          <w:b w:val="1"/>
          <w:bCs w:val="1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 xml:space="preserve">: </w:t>
      </w:r>
      <w:r>
        <w:rPr>
          <w:rFonts w:ascii="Times New Roman" w:hAnsi="Times New Roman" w:hint="default"/>
          <w:b w:val="1"/>
          <w:bCs w:val="1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 xml:space="preserve">российский журнал прикладных исследований» </w:t>
      </w:r>
      <w:r>
        <w:rPr>
          <w:rStyle w:val="Hyperlink.0"/>
          <w:outline w:val="0"/>
          <w:color w:val="0e5a0d"/>
          <w14:textFill>
            <w14:solidFill>
              <w14:srgbClr w14:val="0F5B0D"/>
            </w14:solidFill>
          </w14:textFill>
        </w:rPr>
        <w:fldChar w:fldCharType="begin" w:fldLock="0"/>
      </w:r>
      <w:r>
        <w:rPr>
          <w:rStyle w:val="Hyperlink.0"/>
          <w:outline w:val="0"/>
          <w:color w:val="0e5a0d"/>
          <w14:textFill>
            <w14:solidFill>
              <w14:srgbClr w14:val="0F5B0D"/>
            </w14:solidFill>
          </w14:textFill>
        </w:rPr>
        <w:instrText xml:space="preserve"> HYPERLINK "http://www.development-edu.ru"</w:instrText>
      </w:r>
      <w:r>
        <w:rPr>
          <w:rStyle w:val="Hyperlink.0"/>
          <w:outline w:val="0"/>
          <w:color w:val="0e5a0d"/>
          <w14:textFill>
            <w14:solidFill>
              <w14:srgbClr w14:val="0F5B0D"/>
            </w14:solidFill>
          </w14:textFill>
        </w:rPr>
        <w:fldChar w:fldCharType="separate" w:fldLock="0"/>
      </w:r>
      <w:r>
        <w:rPr>
          <w:rStyle w:val="Hyperlink.0"/>
          <w:outline w:val="0"/>
          <w:color w:val="0e5a0d"/>
          <w:rtl w:val="0"/>
          <w:lang w:val="ru-RU"/>
          <w14:textFill>
            <w14:solidFill>
              <w14:srgbClr w14:val="0F5B0D"/>
            </w14:solidFill>
          </w14:textFill>
        </w:rPr>
        <w:t>www.development-edu.ru</w:t>
      </w:r>
      <w:r>
        <w:rPr>
          <w:outline w:val="0"/>
          <w:color w:val="0e5a0d"/>
          <w14:textFill>
            <w14:solidFill>
              <w14:srgbClr w14:val="0F5B0D"/>
            </w14:solidFill>
          </w14:textFill>
        </w:rPr>
        <w:fldChar w:fldCharType="end" w:fldLock="0"/>
      </w:r>
      <w:r>
        <w:rPr>
          <w:rStyle w:val="Нет"/>
          <w:rFonts w:ascii="Times New Roman" w:hAnsi="Times New Roman"/>
          <w:b w:val="1"/>
          <w:bCs w:val="1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 xml:space="preserve"> </w:t>
      </w:r>
      <w:r>
        <w:rPr>
          <w:rStyle w:val="Нет"/>
          <w:rFonts w:ascii="Times New Roman" w:hAnsi="Times New Roman" w:hint="default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>Статья</w:t>
      </w:r>
      <w:r>
        <w:rPr>
          <w:rStyle w:val="Нет"/>
          <w:rFonts w:ascii="Times New Roman" w:hAnsi="Times New Roman" w:hint="default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 xml:space="preserve"> должн</w:t>
      </w:r>
      <w:r>
        <w:rPr>
          <w:rStyle w:val="Нет"/>
          <w:rFonts w:ascii="Times New Roman" w:hAnsi="Times New Roman" w:hint="default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>а</w:t>
      </w:r>
      <w:r>
        <w:rPr>
          <w:rStyle w:val="Нет"/>
          <w:rFonts w:ascii="Times New Roman" w:hAnsi="Times New Roman" w:hint="default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 xml:space="preserve"> быть выполнен</w:t>
      </w:r>
      <w:r>
        <w:rPr>
          <w:rStyle w:val="Нет"/>
          <w:rFonts w:ascii="Times New Roman" w:hAnsi="Times New Roman" w:hint="default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>а</w:t>
      </w:r>
      <w:r>
        <w:rPr>
          <w:rStyle w:val="Нет"/>
          <w:rFonts w:ascii="Times New Roman" w:hAnsi="Times New Roman" w:hint="default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 xml:space="preserve"> и оформлен</w:t>
      </w:r>
      <w:r>
        <w:rPr>
          <w:rStyle w:val="Нет"/>
          <w:rFonts w:ascii="Times New Roman" w:hAnsi="Times New Roman" w:hint="default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>а</w:t>
      </w:r>
      <w:r>
        <w:rPr>
          <w:rStyle w:val="Нет"/>
          <w:rFonts w:ascii="Times New Roman" w:hAnsi="Times New Roman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 xml:space="preserve"> </w:t>
      </w:r>
      <w:r>
        <w:rPr>
          <w:rStyle w:val="Нет"/>
          <w:rFonts w:ascii="Times New Roman" w:hAnsi="Times New Roman" w:hint="default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 xml:space="preserve">в </w:t>
      </w:r>
      <w:r>
        <w:rPr>
          <w:rStyle w:val="Нет"/>
          <w:rFonts w:ascii="Times New Roman" w:hAnsi="Times New Roman" w:hint="default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>шаблон</w:t>
      </w:r>
      <w:r>
        <w:rPr>
          <w:rStyle w:val="Нет"/>
          <w:rFonts w:ascii="Times New Roman" w:hAnsi="Times New Roman" w:hint="default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>е</w:t>
      </w:r>
      <w:r>
        <w:rPr>
          <w:rStyle w:val="Нет"/>
          <w:rFonts w:ascii="Times New Roman" w:hAnsi="Times New Roman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 xml:space="preserve">который </w:t>
      </w:r>
      <w:r>
        <w:rPr>
          <w:rStyle w:val="Нет"/>
          <w:rFonts w:ascii="Times New Roman" w:hAnsi="Times New Roman" w:hint="default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>прилага</w:t>
      </w:r>
      <w:r>
        <w:rPr>
          <w:rStyle w:val="Нет"/>
          <w:rFonts w:ascii="Times New Roman" w:hAnsi="Times New Roman" w:hint="default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>е</w:t>
      </w:r>
      <w:r>
        <w:rPr>
          <w:rStyle w:val="Нет"/>
          <w:rFonts w:ascii="Times New Roman" w:hAnsi="Times New Roman" w:hint="default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 xml:space="preserve">тся </w:t>
      </w:r>
      <w:r>
        <w:rPr>
          <w:rStyle w:val="Нет"/>
          <w:rFonts w:ascii="Times New Roman" w:hAnsi="Times New Roman" w:hint="default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>ниже</w:t>
      </w:r>
      <w:r>
        <w:rPr>
          <w:rStyle w:val="Нет"/>
          <w:rFonts w:ascii="Times New Roman" w:hAnsi="Times New Roman"/>
          <w:outline w:val="0"/>
          <w:color w:val="0e5a0d"/>
          <w:sz w:val="22"/>
          <w:szCs w:val="22"/>
          <w:u w:color="9a403e"/>
          <w:rtl w:val="0"/>
          <w:lang w:val="ru-RU"/>
          <w14:textFill>
            <w14:solidFill>
              <w14:srgbClr w14:val="0F5B0D"/>
            </w14:solidFill>
          </w14:textFill>
        </w:rPr>
        <w:t xml:space="preserve">). </w:t>
      </w:r>
    </w:p>
    <w:p>
      <w:pPr>
        <w:pStyle w:val="Normal.0"/>
        <w:jc w:val="both"/>
        <w:rPr>
          <w:rStyle w:val="Нет"/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Normal.0"/>
        <w:jc w:val="center"/>
        <w:rPr>
          <w:rStyle w:val="Нет"/>
          <w:rFonts w:ascii="Times New Roman" w:cs="Times New Roman" w:hAnsi="Times New Roman" w:eastAsia="Times New Roman"/>
          <w:sz w:val="22"/>
          <w:szCs w:val="22"/>
        </w:rPr>
      </w:pPr>
      <w:r>
        <w:rPr>
          <w:rStyle w:val="Нет"/>
          <w:rFonts w:ascii="Times New Roman" w:hAnsi="Times New Roman" w:hint="default"/>
          <w:b w:val="1"/>
          <w:bCs w:val="1"/>
          <w:sz w:val="22"/>
          <w:szCs w:val="22"/>
          <w:rtl w:val="0"/>
          <w:lang w:val="ru-RU"/>
        </w:rPr>
        <w:t>ОРГАНИЗАЦИОННО</w:t>
      </w:r>
      <w:r>
        <w:rPr>
          <w:rStyle w:val="Нет"/>
          <w:rFonts w:ascii="Times New Roman" w:hAnsi="Times New Roman"/>
          <w:b w:val="1"/>
          <w:bCs w:val="1"/>
          <w:sz w:val="22"/>
          <w:szCs w:val="22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b w:val="1"/>
          <w:bCs w:val="1"/>
          <w:sz w:val="22"/>
          <w:szCs w:val="22"/>
          <w:rtl w:val="0"/>
          <w:lang w:val="ru-RU"/>
        </w:rPr>
        <w:t>ЭКСПЕРТНЫЙ КОМИТЕТ СЕМИНАРА</w:t>
      </w:r>
    </w:p>
    <w:p>
      <w:pPr>
        <w:pStyle w:val="Normal.0"/>
        <w:jc w:val="both"/>
        <w:rPr>
          <w:rStyle w:val="Нет"/>
          <w:rFonts w:ascii="Times New Roman" w:cs="Times New Roman" w:hAnsi="Times New Roman" w:eastAsia="Times New Roman"/>
          <w:sz w:val="22"/>
          <w:szCs w:val="22"/>
        </w:rPr>
      </w:pPr>
    </w:p>
    <w:p>
      <w:pPr>
        <w:pStyle w:val="Normal.0"/>
        <w:jc w:val="both"/>
        <w:rPr>
          <w:rStyle w:val="Нет"/>
          <w:rFonts w:ascii="Times New Roman" w:cs="Times New Roman" w:hAnsi="Times New Roman" w:eastAsia="Times New Roman"/>
          <w:sz w:val="22"/>
          <w:szCs w:val="22"/>
        </w:rPr>
      </w:pPr>
      <w:r>
        <w:rPr>
          <w:rStyle w:val="Нет"/>
          <w:rFonts w:ascii="Times New Roman" w:hAnsi="Times New Roman" w:hint="default"/>
          <w:b w:val="1"/>
          <w:bCs w:val="1"/>
          <w:sz w:val="22"/>
          <w:szCs w:val="22"/>
          <w:rtl w:val="0"/>
          <w:lang w:val="ru-RU"/>
        </w:rPr>
        <w:t>Организационный комитет</w:t>
      </w:r>
      <w:r>
        <w:rPr>
          <w:rStyle w:val="Нет"/>
          <w:rFonts w:ascii="Times New Roman" w:hAnsi="Times New Roman"/>
          <w:b w:val="1"/>
          <w:bCs w:val="1"/>
          <w:sz w:val="22"/>
          <w:szCs w:val="22"/>
          <w:rtl w:val="0"/>
          <w:lang w:val="ru-RU"/>
        </w:rPr>
        <w:t>: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 xml:space="preserve"> Ковалев Виктор Вячеславович 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председатель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модератор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организация и программа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 xml:space="preserve">); 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 xml:space="preserve">Токарева Ирина Феликсовна 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сомодератор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организация и программа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 xml:space="preserve">); 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 xml:space="preserve">Стерлигова Ольга Петровна 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сомодератор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организация и программа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 xml:space="preserve">); 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м</w:t>
      </w:r>
      <w:r>
        <w:rPr>
          <w:rStyle w:val="Нет"/>
          <w:rFonts w:ascii="Times New Roman" w:hAnsi="Times New Roman" w:hint="default"/>
          <w:b w:val="1"/>
          <w:bCs w:val="1"/>
          <w:sz w:val="22"/>
          <w:szCs w:val="22"/>
          <w:rtl w:val="0"/>
          <w:lang w:val="ru-RU"/>
        </w:rPr>
        <w:t>олодежная группа</w:t>
      </w:r>
      <w:r>
        <w:rPr>
          <w:rStyle w:val="Нет"/>
          <w:rFonts w:ascii="Times New Roman" w:hAnsi="Times New Roman"/>
          <w:b w:val="1"/>
          <w:bCs w:val="1"/>
          <w:sz w:val="22"/>
          <w:szCs w:val="22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 xml:space="preserve">Плохоцкий Антон 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зам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председателя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 xml:space="preserve">Стюшина Алена 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специалитет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 xml:space="preserve">), 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 xml:space="preserve">Дик Иван 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аспирантура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 xml:space="preserve">); </w:t>
      </w:r>
      <w:r>
        <w:rPr>
          <w:rStyle w:val="Нет"/>
          <w:rFonts w:ascii="Times New Roman" w:hAnsi="Times New Roman" w:hint="default"/>
          <w:b w:val="1"/>
          <w:bCs w:val="1"/>
          <w:sz w:val="22"/>
          <w:szCs w:val="22"/>
          <w:rtl w:val="0"/>
          <w:lang w:val="ru-RU"/>
        </w:rPr>
        <w:t xml:space="preserve">экспертная группа 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научно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методическая поддержка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рецензирование и научная редакция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>)</w:t>
      </w:r>
      <w:r>
        <w:rPr>
          <w:rStyle w:val="Нет"/>
          <w:rFonts w:ascii="Times New Roman" w:hAnsi="Times New Roman"/>
          <w:b w:val="1"/>
          <w:bCs w:val="1"/>
          <w:sz w:val="22"/>
          <w:szCs w:val="22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Гагарин Александр Валерьевич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Марасанов Герман Игоревич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>.</w:t>
      </w:r>
    </w:p>
    <w:p>
      <w:pPr>
        <w:pStyle w:val="Normal.0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2"/>
          <w:szCs w:val="22"/>
        </w:rPr>
      </w:pPr>
    </w:p>
    <w:p>
      <w:pPr>
        <w:pStyle w:val="Normal.0"/>
        <w:jc w:val="both"/>
        <w:rPr>
          <w:rStyle w:val="Нет"/>
          <w:rFonts w:ascii="Times New Roman" w:cs="Times New Roman" w:hAnsi="Times New Roman" w:eastAsia="Times New Roman"/>
          <w:b w:val="1"/>
          <w:bCs w:val="1"/>
          <w:sz w:val="22"/>
          <w:szCs w:val="22"/>
        </w:rPr>
      </w:pPr>
      <w:r>
        <w:rPr>
          <w:rStyle w:val="Нет"/>
          <w:rFonts w:ascii="Times New Roman" w:hAnsi="Times New Roman" w:hint="default"/>
          <w:b w:val="1"/>
          <w:bCs w:val="1"/>
          <w:sz w:val="22"/>
          <w:szCs w:val="22"/>
          <w:rtl w:val="0"/>
          <w:lang w:val="ru-RU"/>
        </w:rPr>
        <w:t>Основные цели семинара состоят в привлечении</w:t>
      </w:r>
      <w:r>
        <w:rPr>
          <w:rStyle w:val="Нет"/>
          <w:rFonts w:ascii="Times New Roman" w:hAnsi="Times New Roman"/>
          <w:b w:val="1"/>
          <w:bCs w:val="1"/>
          <w:sz w:val="22"/>
          <w:szCs w:val="22"/>
          <w:rtl w:val="0"/>
          <w:lang w:val="ru-RU"/>
        </w:rPr>
        <w:t>:</w:t>
      </w:r>
    </w:p>
    <w:p>
      <w:pPr>
        <w:pStyle w:val="Normal.0"/>
        <w:jc w:val="both"/>
        <w:rPr>
          <w:rStyle w:val="Нет"/>
          <w:rFonts w:ascii="Times New Roman" w:cs="Times New Roman" w:hAnsi="Times New Roman" w:eastAsia="Times New Roman"/>
          <w:sz w:val="22"/>
          <w:szCs w:val="22"/>
        </w:rPr>
      </w:pP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начинающих исследователей из числа студентов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магистрантов и аспирантов к изучению и осмыслению современного статуса естественнонаучных дисциплин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а также междисциплинарного подхода в изучении человека как индивида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личности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индивидуальности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>;</w:t>
      </w:r>
    </w:p>
    <w:p>
      <w:pPr>
        <w:pStyle w:val="Normal.0"/>
        <w:jc w:val="both"/>
        <w:rPr>
          <w:rStyle w:val="Нет"/>
          <w:rFonts w:ascii="Times New Roman" w:cs="Times New Roman" w:hAnsi="Times New Roman" w:eastAsia="Times New Roman"/>
          <w:sz w:val="22"/>
          <w:szCs w:val="22"/>
        </w:rPr>
      </w:pP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 xml:space="preserve">- 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российских и зарубежных специалистов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работающих в указанных направлениях семинара и проявляющих интерес к наставничеству и поддержке начинающих исследователей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>.</w:t>
      </w:r>
    </w:p>
    <w:p>
      <w:pPr>
        <w:pStyle w:val="Normal.0"/>
        <w:jc w:val="center"/>
        <w:rPr>
          <w:rStyle w:val="Нет"/>
          <w:rFonts w:ascii="Times New Roman" w:cs="Times New Roman" w:hAnsi="Times New Roman" w:eastAsia="Times New Roman"/>
          <w:sz w:val="22"/>
          <w:szCs w:val="22"/>
        </w:rPr>
      </w:pPr>
    </w:p>
    <w:p>
      <w:pPr>
        <w:pStyle w:val="Normal.0"/>
        <w:rPr>
          <w:rStyle w:val="Нет"/>
          <w:rFonts w:ascii="Times New Roman" w:cs="Times New Roman" w:hAnsi="Times New Roman" w:eastAsia="Times New Roman"/>
          <w:sz w:val="22"/>
          <w:szCs w:val="22"/>
        </w:rPr>
      </w:pPr>
      <w:r>
        <w:rPr>
          <w:rStyle w:val="Нет"/>
          <w:rFonts w:ascii="Times New Roman" w:hAnsi="Times New Roman" w:hint="default"/>
          <w:b w:val="1"/>
          <w:bCs w:val="1"/>
          <w:sz w:val="22"/>
          <w:szCs w:val="22"/>
          <w:rtl w:val="0"/>
          <w:lang w:val="ru-RU"/>
        </w:rPr>
        <w:t>Задачи семинара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>:</w:t>
      </w:r>
    </w:p>
    <w:p>
      <w:pPr>
        <w:pStyle w:val="Normal.0"/>
        <w:numPr>
          <w:ilvl w:val="0"/>
          <w:numId w:val="2"/>
        </w:numPr>
        <w:bidi w:val="0"/>
        <w:ind w:right="0"/>
        <w:jc w:val="both"/>
        <w:rPr>
          <w:rFonts w:ascii="Times New Roman" w:hAnsi="Times New Roman" w:hint="default"/>
          <w:sz w:val="22"/>
          <w:szCs w:val="22"/>
          <w:rtl w:val="0"/>
          <w:lang w:val="ru-RU"/>
        </w:rPr>
      </w:pP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актуализировать изучение естественнонаучной составляющей в предметной области психологического знания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>;</w:t>
      </w:r>
    </w:p>
    <w:p>
      <w:pPr>
        <w:pStyle w:val="Normal.0"/>
        <w:numPr>
          <w:ilvl w:val="0"/>
          <w:numId w:val="2"/>
        </w:numPr>
        <w:bidi w:val="0"/>
        <w:ind w:right="0"/>
        <w:jc w:val="both"/>
        <w:rPr>
          <w:rFonts w:ascii="Times New Roman" w:hAnsi="Times New Roman" w:hint="default"/>
          <w:sz w:val="22"/>
          <w:szCs w:val="22"/>
          <w:rtl w:val="0"/>
          <w:lang w:val="ru-RU"/>
        </w:rPr>
      </w:pP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очертить круг проблем прикладных междисциплинарных исследований в современной российской и зарубежной психологии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>;</w:t>
      </w:r>
    </w:p>
    <w:p>
      <w:pPr>
        <w:pStyle w:val="Normal.0"/>
        <w:numPr>
          <w:ilvl w:val="0"/>
          <w:numId w:val="2"/>
        </w:numPr>
        <w:bidi w:val="0"/>
        <w:ind w:right="0"/>
        <w:jc w:val="both"/>
        <w:rPr>
          <w:rFonts w:ascii="Times New Roman" w:hAnsi="Times New Roman" w:hint="default"/>
          <w:sz w:val="22"/>
          <w:szCs w:val="22"/>
          <w:rtl w:val="0"/>
          <w:lang w:val="ru-RU"/>
        </w:rPr>
      </w:pP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 xml:space="preserve">проанализировать взаимосвязи естественных и гуманитарных дисциплин в предметных областях прикладных «психологий» 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клинической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организационной психологии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педагогики и психологии высшей школы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психологии безопасности и т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 xml:space="preserve">.), 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для чего на семинаре чередовать теоретические и опытно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прикладные сообщения по разным направлениям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>;</w:t>
      </w:r>
    </w:p>
    <w:p>
      <w:pPr>
        <w:pStyle w:val="Normal.0"/>
        <w:numPr>
          <w:ilvl w:val="0"/>
          <w:numId w:val="2"/>
        </w:numPr>
        <w:bidi w:val="0"/>
        <w:ind w:right="0"/>
        <w:jc w:val="both"/>
        <w:rPr>
          <w:rFonts w:ascii="Times New Roman" w:hAnsi="Times New Roman" w:hint="default"/>
          <w:sz w:val="22"/>
          <w:szCs w:val="22"/>
          <w:rtl w:val="0"/>
          <w:lang w:val="ru-RU"/>
        </w:rPr>
      </w:pP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стимулировать разработку рассмотренных подходов в рамках подготовки курсовых  и выпускных квалификационных проектов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>;</w:t>
      </w:r>
    </w:p>
    <w:p>
      <w:pPr>
        <w:pStyle w:val="Normal.0"/>
        <w:numPr>
          <w:ilvl w:val="0"/>
          <w:numId w:val="2"/>
        </w:numPr>
        <w:bidi w:val="0"/>
        <w:ind w:right="0"/>
        <w:jc w:val="both"/>
        <w:rPr>
          <w:rFonts w:ascii="Times New Roman" w:hAnsi="Times New Roman" w:hint="default"/>
          <w:sz w:val="22"/>
          <w:szCs w:val="22"/>
          <w:rtl w:val="0"/>
          <w:lang w:val="ru-RU"/>
        </w:rPr>
      </w:pP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публиковать материалы начинающих исследователей в СМИ и сетевых научных репозиториях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2"/>
          <w:szCs w:val="22"/>
          <w:rtl w:val="0"/>
          <w:lang w:val="ru-RU"/>
        </w:rPr>
        <w:t>а в перспективе в научных журналах</w:t>
      </w:r>
      <w:r>
        <w:rPr>
          <w:rStyle w:val="Нет"/>
          <w:rFonts w:ascii="Times New Roman" w:hAnsi="Times New Roman"/>
          <w:sz w:val="22"/>
          <w:szCs w:val="22"/>
          <w:rtl w:val="0"/>
          <w:lang w:val="ru-RU"/>
        </w:rPr>
        <w:t>.</w:t>
      </w:r>
    </w:p>
    <w:p>
      <w:pPr>
        <w:pStyle w:val="Normal.0"/>
        <w:jc w:val="both"/>
        <w:rPr>
          <w:rStyle w:val="Нет"/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Normal.0"/>
        <w:rPr>
          <w:rStyle w:val="Нет"/>
          <w:rFonts w:ascii="Times New Roman" w:cs="Times New Roman" w:hAnsi="Times New Roman" w:eastAsia="Times New Roman"/>
          <w:b w:val="1"/>
          <w:bCs w:val="1"/>
          <w:outline w:val="0"/>
          <w:color w:val="1b0dff"/>
          <w:u w:color="1b0dff"/>
          <w14:textFill>
            <w14:solidFill>
              <w14:srgbClr w14:val="1B0DFF"/>
            </w14:solidFill>
          </w14:textFill>
        </w:rPr>
      </w:pPr>
      <w:r>
        <w:rPr>
          <w:rStyle w:val="Нет"/>
          <w:rFonts w:ascii="Times New Roman" w:hAnsi="Times New Roman" w:hint="default"/>
          <w:b w:val="1"/>
          <w:bCs w:val="1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>Рабочие секции семинара</w:t>
      </w:r>
      <w:r>
        <w:rPr>
          <w:rStyle w:val="Нет"/>
          <w:rFonts w:ascii="Times New Roman" w:hAnsi="Times New Roman"/>
          <w:b w:val="1"/>
          <w:bCs w:val="1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>:</w:t>
      </w:r>
    </w:p>
    <w:p>
      <w:pPr>
        <w:pStyle w:val="Normal.0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outline w:val="0"/>
          <w:color w:val="1b0dff"/>
          <w:sz w:val="10"/>
          <w:szCs w:val="10"/>
          <w:u w:color="1b0dff"/>
          <w14:textFill>
            <w14:solidFill>
              <w14:srgbClr w14:val="1B0DFF"/>
            </w14:solidFill>
          </w14:textFill>
        </w:rPr>
      </w:pPr>
    </w:p>
    <w:p>
      <w:pPr>
        <w:pStyle w:val="Normal.0"/>
        <w:numPr>
          <w:ilvl w:val="0"/>
          <w:numId w:val="4"/>
        </w:numPr>
        <w:bidi w:val="0"/>
        <w:ind w:right="0"/>
        <w:jc w:val="both"/>
        <w:rPr>
          <w:outline w:val="0"/>
          <w:color w:val="1b0dff"/>
          <w:rtl w:val="0"/>
          <w:lang w:val="ru-RU"/>
          <w14:textFill>
            <w14:solidFill>
              <w14:srgbClr w14:val="1B0DFF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>Поведение и психика в контексте фило</w:t>
      </w:r>
      <w:r>
        <w:rPr>
          <w:rStyle w:val="Нет"/>
          <w:rFonts w:ascii="Times New Roman" w:hAnsi="Times New Roman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 xml:space="preserve">- </w:t>
      </w:r>
      <w:r>
        <w:rPr>
          <w:rStyle w:val="Нет"/>
          <w:rFonts w:ascii="Times New Roman" w:hAnsi="Times New Roman" w:hint="default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>и антропогенеза</w:t>
      </w:r>
      <w:r>
        <w:rPr>
          <w:rStyle w:val="Нет"/>
          <w:rFonts w:ascii="Times New Roman" w:hAnsi="Times New Roman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>.</w:t>
      </w:r>
    </w:p>
    <w:p>
      <w:pPr>
        <w:pStyle w:val="Normal.0"/>
        <w:numPr>
          <w:ilvl w:val="0"/>
          <w:numId w:val="4"/>
        </w:numPr>
        <w:bidi w:val="0"/>
        <w:ind w:right="0"/>
        <w:jc w:val="both"/>
        <w:rPr>
          <w:outline w:val="0"/>
          <w:color w:val="1b0dff"/>
          <w:rtl w:val="0"/>
          <w:lang w:val="ru-RU"/>
          <w14:textFill>
            <w14:solidFill>
              <w14:srgbClr w14:val="1B0DFF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>Адаптивное поведение человека в различных видах деятельности</w:t>
      </w:r>
      <w:r>
        <w:rPr>
          <w:rStyle w:val="Нет"/>
          <w:rFonts w:ascii="Times New Roman" w:hAnsi="Times New Roman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>.</w:t>
      </w:r>
    </w:p>
    <w:p>
      <w:pPr>
        <w:pStyle w:val="Normal.0"/>
        <w:jc w:val="both"/>
        <w:rPr>
          <w:rStyle w:val="Нет"/>
          <w:rFonts w:ascii="Times New Roman" w:cs="Times New Roman" w:hAnsi="Times New Roman" w:eastAsia="Times New Roman"/>
          <w:outline w:val="0"/>
          <w:color w:val="1b0dff"/>
          <w:u w:color="1b0dff"/>
          <w14:textFill>
            <w14:solidFill>
              <w14:srgbClr w14:val="1B0DFF"/>
            </w14:solidFill>
          </w14:textFill>
        </w:rPr>
      </w:pPr>
      <w:r>
        <w:rPr>
          <w:rStyle w:val="Нет"/>
          <w:rFonts w:ascii="Times New Roman" w:hAnsi="Times New Roman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 xml:space="preserve">3. </w:t>
      </w:r>
      <w:r>
        <w:rPr>
          <w:rStyle w:val="Нет"/>
          <w:rFonts w:ascii="Times New Roman" w:hAnsi="Times New Roman" w:hint="default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>Когнитивные науки</w:t>
      </w:r>
      <w:r>
        <w:rPr>
          <w:rStyle w:val="Нет"/>
          <w:rFonts w:ascii="Times New Roman" w:hAnsi="Times New Roman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>междисциплинарные исследования в психологии</w:t>
      </w:r>
      <w:r>
        <w:rPr>
          <w:rStyle w:val="Нет"/>
          <w:rFonts w:ascii="Times New Roman" w:hAnsi="Times New Roman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>.</w:t>
      </w:r>
    </w:p>
    <w:p>
      <w:pPr>
        <w:pStyle w:val="Normal.0"/>
        <w:jc w:val="both"/>
        <w:rPr>
          <w:rStyle w:val="Нет"/>
          <w:rFonts w:ascii="Times New Roman" w:cs="Times New Roman" w:hAnsi="Times New Roman" w:eastAsia="Times New Roman"/>
          <w:outline w:val="0"/>
          <w:color w:val="1b0dff"/>
          <w:u w:color="1b0dff"/>
          <w14:textFill>
            <w14:solidFill>
              <w14:srgbClr w14:val="1B0DFF"/>
            </w14:solidFill>
          </w14:textFill>
        </w:rPr>
      </w:pPr>
      <w:r>
        <w:rPr>
          <w:rStyle w:val="Нет"/>
          <w:rFonts w:ascii="Times New Roman" w:hAnsi="Times New Roman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 xml:space="preserve">4. </w:t>
      </w:r>
      <w:r>
        <w:rPr>
          <w:rStyle w:val="Нет"/>
          <w:rFonts w:ascii="Times New Roman" w:hAnsi="Times New Roman" w:hint="default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>Индивидуальные различия человека</w:t>
      </w:r>
      <w:r>
        <w:rPr>
          <w:rStyle w:val="Нет"/>
          <w:rFonts w:ascii="Times New Roman" w:hAnsi="Times New Roman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>наследственность и среда</w:t>
      </w:r>
      <w:r>
        <w:rPr>
          <w:rStyle w:val="Нет"/>
          <w:rFonts w:ascii="Times New Roman" w:hAnsi="Times New Roman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>.</w:t>
      </w:r>
    </w:p>
    <w:p>
      <w:pPr>
        <w:pStyle w:val="Normal.0"/>
        <w:jc w:val="both"/>
        <w:rPr>
          <w:rStyle w:val="Нет"/>
          <w:rFonts w:ascii="Times New Roman" w:cs="Times New Roman" w:hAnsi="Times New Roman" w:eastAsia="Times New Roman"/>
          <w:outline w:val="0"/>
          <w:color w:val="1b0dff"/>
          <w:u w:color="1b0dff"/>
          <w14:textFill>
            <w14:solidFill>
              <w14:srgbClr w14:val="1B0DFF"/>
            </w14:solidFill>
          </w14:textFill>
        </w:rPr>
      </w:pPr>
      <w:r>
        <w:rPr>
          <w:rStyle w:val="Нет"/>
          <w:rFonts w:ascii="Times New Roman" w:hAnsi="Times New Roman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 xml:space="preserve">5. </w:t>
      </w:r>
      <w:r>
        <w:rPr>
          <w:rStyle w:val="Нет"/>
          <w:rFonts w:ascii="Times New Roman" w:hAnsi="Times New Roman" w:hint="default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>Психофизиологические и клинико</w:t>
      </w:r>
      <w:r>
        <w:rPr>
          <w:rStyle w:val="Нет"/>
          <w:rFonts w:ascii="Times New Roman" w:hAnsi="Times New Roman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>психологические исследования</w:t>
      </w:r>
      <w:r>
        <w:rPr>
          <w:rStyle w:val="Нет"/>
          <w:rFonts w:ascii="Times New Roman" w:hAnsi="Times New Roman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>.</w:t>
      </w:r>
    </w:p>
    <w:p>
      <w:pPr>
        <w:pStyle w:val="Normal.0"/>
        <w:jc w:val="both"/>
        <w:rPr>
          <w:rStyle w:val="Нет"/>
          <w:rFonts w:ascii="Times New Roman" w:cs="Times New Roman" w:hAnsi="Times New Roman" w:eastAsia="Times New Roman"/>
          <w:outline w:val="0"/>
          <w:color w:val="1b0dff"/>
          <w:u w:color="1b0dff"/>
          <w14:textFill>
            <w14:solidFill>
              <w14:srgbClr w14:val="1B0DFF"/>
            </w14:solidFill>
          </w14:textFill>
        </w:rPr>
      </w:pPr>
      <w:r>
        <w:rPr>
          <w:rStyle w:val="Нет"/>
          <w:rFonts w:ascii="Times New Roman" w:hAnsi="Times New Roman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 xml:space="preserve">6. </w:t>
      </w:r>
      <w:r>
        <w:rPr>
          <w:rStyle w:val="Нет"/>
          <w:rFonts w:ascii="Times New Roman" w:hAnsi="Times New Roman" w:hint="default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>Современные проблемы и тенденции развития естественнонаучного знания</w:t>
      </w:r>
      <w:r>
        <w:rPr>
          <w:rStyle w:val="Нет"/>
          <w:rFonts w:ascii="Times New Roman" w:hAnsi="Times New Roman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>.</w:t>
      </w:r>
    </w:p>
    <w:p>
      <w:pPr>
        <w:pStyle w:val="Normal.0"/>
        <w:jc w:val="both"/>
        <w:rPr>
          <w:rStyle w:val="Нет"/>
          <w:rFonts w:ascii="Times New Roman" w:cs="Times New Roman" w:hAnsi="Times New Roman" w:eastAsia="Times New Roman"/>
          <w:outline w:val="0"/>
          <w:color w:val="1b0dff"/>
          <w:u w:color="1b0dff"/>
          <w14:textFill>
            <w14:solidFill>
              <w14:srgbClr w14:val="1B0DFF"/>
            </w14:solidFill>
          </w14:textFill>
        </w:rPr>
      </w:pPr>
      <w:r>
        <w:rPr>
          <w:rStyle w:val="Нет"/>
          <w:rFonts w:ascii="Times New Roman" w:hAnsi="Times New Roman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 xml:space="preserve">7. </w:t>
      </w:r>
      <w:r>
        <w:rPr>
          <w:rStyle w:val="Нет"/>
          <w:rFonts w:ascii="Times New Roman" w:hAnsi="Times New Roman" w:hint="default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>Человек в пространстве цифровизации</w:t>
      </w:r>
      <w:r>
        <w:rPr>
          <w:rStyle w:val="Нет"/>
          <w:rFonts w:ascii="Times New Roman" w:hAnsi="Times New Roman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>опыт обучения и преподавания в онлайн</w:t>
      </w:r>
      <w:r>
        <w:rPr>
          <w:rStyle w:val="Нет"/>
          <w:rFonts w:ascii="Times New Roman" w:hAnsi="Times New Roman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>среде</w:t>
      </w:r>
      <w:r>
        <w:rPr>
          <w:rStyle w:val="Нет"/>
          <w:rFonts w:ascii="Times New Roman" w:hAnsi="Times New Roman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>.</w:t>
      </w:r>
    </w:p>
    <w:p>
      <w:pPr>
        <w:pStyle w:val="Normal.0"/>
        <w:jc w:val="both"/>
        <w:rPr>
          <w:rStyle w:val="Нет"/>
          <w:rFonts w:ascii="Times New Roman" w:cs="Times New Roman" w:hAnsi="Times New Roman" w:eastAsia="Times New Roman"/>
          <w:outline w:val="0"/>
          <w:color w:val="1b0dff"/>
          <w:sz w:val="10"/>
          <w:szCs w:val="10"/>
          <w:u w:color="1b0dff"/>
          <w14:textFill>
            <w14:solidFill>
              <w14:srgbClr w14:val="1B0DFF"/>
            </w14:solidFill>
          </w14:textFill>
        </w:rPr>
      </w:pPr>
    </w:p>
    <w:p>
      <w:pPr>
        <w:pStyle w:val="Normal.0"/>
        <w:jc w:val="both"/>
        <w:rPr>
          <w:rStyle w:val="Нет"/>
          <w:rFonts w:ascii="Times New Roman" w:cs="Times New Roman" w:hAnsi="Times New Roman" w:eastAsia="Times New Roman"/>
          <w:outline w:val="0"/>
          <w:color w:val="1b0dff"/>
          <w:u w:color="1b0dff"/>
          <w14:textFill>
            <w14:solidFill>
              <w14:srgbClr w14:val="1B0DFF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>Рассматриваются и тезисы</w:t>
      </w:r>
      <w:r>
        <w:rPr>
          <w:rStyle w:val="Нет"/>
          <w:rFonts w:ascii="Times New Roman" w:hAnsi="Times New Roman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 xml:space="preserve">, </w:t>
      </w:r>
      <w:r>
        <w:rPr>
          <w:rStyle w:val="Нет"/>
          <w:rFonts w:ascii="Times New Roman" w:hAnsi="Times New Roman" w:hint="default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>выполненные по другим направлениям в ключе проблематики семинара</w:t>
      </w:r>
      <w:r>
        <w:rPr>
          <w:rStyle w:val="Нет"/>
          <w:rFonts w:ascii="Times New Roman" w:hAnsi="Times New Roman"/>
          <w:outline w:val="0"/>
          <w:color w:val="1b0dff"/>
          <w:u w:color="1b0dff"/>
          <w:rtl w:val="0"/>
          <w:lang w:val="ru-RU"/>
          <w14:textFill>
            <w14:solidFill>
              <w14:srgbClr w14:val="1B0DFF"/>
            </w14:solidFill>
          </w14:textFill>
        </w:rPr>
        <w:t>.</w:t>
      </w:r>
    </w:p>
    <w:p>
      <w:pPr>
        <w:pStyle w:val="Normal.0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rmal.0"/>
        <w:jc w:val="center"/>
        <w:rPr>
          <w:rStyle w:val="Нет"/>
          <w:rFonts w:ascii="Times New Roman" w:cs="Times New Roman" w:hAnsi="Times New Roman" w:eastAsia="Times New Roman"/>
          <w:u w:val="single"/>
        </w:rPr>
      </w:pPr>
      <w:r>
        <w:rPr>
          <w:rStyle w:val="Нет"/>
          <w:rFonts w:ascii="Times New Roman" w:hAnsi="Times New Roman" w:hint="default"/>
          <w:b w:val="1"/>
          <w:bCs w:val="1"/>
          <w:sz w:val="20"/>
          <w:szCs w:val="20"/>
          <w:u w:val="single"/>
          <w:rtl w:val="0"/>
          <w:lang w:val="ru-RU"/>
        </w:rPr>
        <w:t>«Горячая линия»</w:t>
      </w:r>
      <w:r>
        <w:rPr>
          <w:rStyle w:val="Нет"/>
          <w:rFonts w:ascii="Times New Roman" w:hAnsi="Times New Roman"/>
          <w:b w:val="1"/>
          <w:bCs w:val="1"/>
          <w:sz w:val="20"/>
          <w:szCs w:val="20"/>
          <w:u w:val="single"/>
          <w:rtl w:val="0"/>
          <w:lang w:val="ru-RU"/>
        </w:rPr>
        <w:t xml:space="preserve">: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"mailto:kovalev_v@bk.ru"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ru-RU"/>
        </w:rPr>
        <w:t>kovalev_v@bk.ru</w:t>
      </w:r>
      <w:r>
        <w:rPr/>
        <w:fldChar w:fldCharType="end" w:fldLock="0"/>
      </w:r>
    </w:p>
    <w:p>
      <w:pPr>
        <w:pStyle w:val="Normal.0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0"/>
          <w:szCs w:val="20"/>
          <w:u w:val="single"/>
        </w:rPr>
      </w:pPr>
    </w:p>
    <w:p>
      <w:pPr>
        <w:pStyle w:val="Normal.0"/>
        <w:pageBreakBefore w:val="1"/>
        <w:widowControl w:val="0"/>
        <w:spacing w:after="120"/>
        <w:jc w:val="center"/>
        <w:rPr>
          <w:rStyle w:val="Нет"/>
          <w:rFonts w:ascii="Times New Roman" w:cs="Times New Roman" w:hAnsi="Times New Roman" w:eastAsia="Times New Roman"/>
          <w:outline w:val="0"/>
          <w:color w:val="0e5a0d"/>
          <w:sz w:val="28"/>
          <w:szCs w:val="28"/>
          <w14:textFill>
            <w14:solidFill>
              <w14:srgbClr w14:val="0F5B0D"/>
            </w14:solidFill>
          </w14:textFill>
        </w:rPr>
      </w:pPr>
      <w:r>
        <w:rPr>
          <w:rStyle w:val="Нет"/>
          <w:rFonts w:ascii="Times New Roman" w:hAnsi="Times New Roman" w:hint="default"/>
          <w:outline w:val="0"/>
          <w:color w:val="0e5a0d"/>
          <w:sz w:val="28"/>
          <w:szCs w:val="28"/>
          <w:rtl w:val="0"/>
          <w:lang w:val="ru-RU"/>
          <w14:textFill>
            <w14:solidFill>
              <w14:srgbClr w14:val="0F5B0D"/>
            </w14:solidFill>
          </w14:textFill>
        </w:rPr>
        <w:t>ШАБЛОН ДЛЯ О</w:t>
      </w:r>
      <w:r>
        <w:rPr>
          <w:rStyle w:val="Нет"/>
          <w:rFonts w:ascii="Times New Roman" w:hAnsi="Times New Roman" w:hint="default"/>
          <w:outline w:val="0"/>
          <w:color w:val="0e5a0d"/>
          <w:sz w:val="28"/>
          <w:szCs w:val="28"/>
          <w:rtl w:val="0"/>
          <w:lang w:val="ru-RU"/>
          <w14:textFill>
            <w14:solidFill>
              <w14:srgbClr w14:val="0F5B0D"/>
            </w14:solidFill>
          </w14:textFill>
        </w:rPr>
        <w:t xml:space="preserve">ФОРМЛЕНИЯ </w:t>
      </w:r>
      <w:r>
        <w:rPr>
          <w:rStyle w:val="Нет"/>
          <w:rFonts w:ascii="Times New Roman" w:hAnsi="Times New Roman" w:hint="default"/>
          <w:outline w:val="0"/>
          <w:color w:val="0e5a0d"/>
          <w:sz w:val="28"/>
          <w:szCs w:val="28"/>
          <w:rtl w:val="0"/>
          <w:lang w:val="ru-RU"/>
          <w14:textFill>
            <w14:solidFill>
              <w14:srgbClr w14:val="0F5B0D"/>
            </w14:solidFill>
          </w14:textFill>
        </w:rPr>
        <w:t>СТАТЬИ</w:t>
      </w:r>
    </w:p>
    <w:p>
      <w:pPr>
        <w:pStyle w:val="Normal.0"/>
        <w:shd w:val="clear" w:color="auto" w:fill="ffffff"/>
        <w:jc w:val="center"/>
        <w:rPr>
          <w:rStyle w:val="Нет"/>
          <w:rFonts w:ascii="Calibri" w:cs="Calibri" w:hAnsi="Calibri" w:eastAsia="Calibri"/>
          <w:outline w:val="0"/>
          <w:color w:val="0e5a0d"/>
          <w14:textFill>
            <w14:solidFill>
              <w14:srgbClr w14:val="0F5B0D"/>
            </w14:solidFill>
          </w14:textFill>
        </w:rPr>
      </w:pPr>
      <w:r>
        <w:rPr>
          <w:rStyle w:val="Нет"/>
          <w:rFonts w:ascii="Calibri" w:hAnsi="Calibri" w:hint="default"/>
          <w:outline w:val="0"/>
          <w:color w:val="0e5a0d"/>
          <w:rtl w:val="0"/>
          <w:lang w:val="ru-RU"/>
          <w14:textFill>
            <w14:solidFill>
              <w14:srgbClr w14:val="0F5B0D"/>
            </w14:solidFill>
          </w14:textFill>
        </w:rPr>
        <w:t>о</w:t>
      </w:r>
      <w:r>
        <w:rPr>
          <w:rStyle w:val="Нет"/>
          <w:rFonts w:ascii="Times New Roman" w:hAnsi="Times New Roman" w:hint="default"/>
          <w:outline w:val="0"/>
          <w:color w:val="0e5a0d"/>
          <w:rtl w:val="0"/>
          <w:lang w:val="ru-RU"/>
          <w14:textFill>
            <w14:solidFill>
              <w14:srgbClr w14:val="0F5B0D"/>
            </w14:solidFill>
          </w14:textFill>
        </w:rPr>
        <w:t xml:space="preserve">бъем текста в файле 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0e5a0d"/>
          <w:rtl w:val="0"/>
          <w:lang w:val="ru-RU"/>
          <w14:textFill>
            <w14:solidFill>
              <w14:srgbClr w14:val="0F5B0D"/>
            </w14:solidFill>
          </w14:textFill>
        </w:rPr>
        <w:t xml:space="preserve">строго </w:t>
      </w:r>
      <w:r>
        <w:rPr>
          <w:rStyle w:val="Нет"/>
          <w:rFonts w:ascii="Times New Roman" w:hAnsi="Times New Roman"/>
          <w:b w:val="1"/>
          <w:bCs w:val="1"/>
          <w:outline w:val="0"/>
          <w:color w:val="0e5a0d"/>
          <w:rtl w:val="0"/>
          <w:lang w:val="ru-RU"/>
          <w14:textFill>
            <w14:solidFill>
              <w14:srgbClr w14:val="0F5B0D"/>
            </w14:solidFill>
          </w14:textFill>
        </w:rPr>
        <w:t xml:space="preserve">8000 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0e5a0d"/>
          <w:rtl w:val="0"/>
          <w:lang w:val="ru-RU"/>
          <w14:textFill>
            <w14:solidFill>
              <w14:srgbClr w14:val="0F5B0D"/>
            </w14:solidFill>
          </w14:textFill>
        </w:rPr>
        <w:t xml:space="preserve">знаков с пробелами </w:t>
      </w:r>
      <w:r>
        <w:rPr>
          <w:rStyle w:val="Нет"/>
          <w:rFonts w:ascii="Times New Roman" w:hAnsi="Times New Roman"/>
          <w:outline w:val="0"/>
          <w:color w:val="0e5a0d"/>
          <w:rtl w:val="0"/>
          <w:lang w:val="ru-RU"/>
          <w14:textFill>
            <w14:solidFill>
              <w14:srgbClr w14:val="0F5B0D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0e5a0d"/>
          <w:rtl w:val="0"/>
          <w:lang w:val="ru-RU"/>
          <w14:textFill>
            <w14:solidFill>
              <w14:srgbClr w14:val="0F5B0D"/>
            </w14:solidFill>
          </w14:textFill>
        </w:rPr>
        <w:t xml:space="preserve">плюс минус </w:t>
      </w:r>
      <w:r>
        <w:rPr>
          <w:rStyle w:val="Нет"/>
          <w:rFonts w:ascii="Times New Roman" w:hAnsi="Times New Roman"/>
          <w:outline w:val="0"/>
          <w:color w:val="0e5a0d"/>
          <w:rtl w:val="0"/>
          <w:lang w:val="ru-RU"/>
          <w14:textFill>
            <w14:solidFill>
              <w14:srgbClr w14:val="0F5B0D"/>
            </w14:solidFill>
          </w14:textFill>
        </w:rPr>
        <w:t xml:space="preserve">500 </w:t>
      </w:r>
      <w:r>
        <w:rPr>
          <w:rStyle w:val="Нет"/>
          <w:rFonts w:ascii="Times New Roman" w:hAnsi="Times New Roman" w:hint="default"/>
          <w:outline w:val="0"/>
          <w:color w:val="0e5a0d"/>
          <w:rtl w:val="0"/>
          <w:lang w:val="ru-RU"/>
          <w14:textFill>
            <w14:solidFill>
              <w14:srgbClr w14:val="0F5B0D"/>
            </w14:solidFill>
          </w14:textFill>
        </w:rPr>
        <w:t>знаков</w:t>
      </w:r>
      <w:r>
        <w:rPr>
          <w:rStyle w:val="Нет"/>
          <w:rFonts w:ascii="Times New Roman" w:hAnsi="Times New Roman"/>
          <w:outline w:val="0"/>
          <w:color w:val="0e5a0d"/>
          <w:rtl w:val="0"/>
          <w:lang w:val="ru-RU"/>
          <w14:textFill>
            <w14:solidFill>
              <w14:srgbClr w14:val="0F5B0D"/>
            </w14:solidFill>
          </w14:textFill>
        </w:rPr>
        <w:t>)</w:t>
      </w:r>
    </w:p>
    <w:p>
      <w:pPr>
        <w:pStyle w:val="Normal.0"/>
        <w:spacing w:after="120"/>
        <w:jc w:val="center"/>
        <w:rPr>
          <w:rStyle w:val="Нет"/>
          <w:rFonts w:ascii="Times New Roman" w:cs="Times New Roman" w:hAnsi="Times New Roman" w:eastAsia="Times New Roman"/>
          <w:sz w:val="28"/>
          <w:szCs w:val="28"/>
          <w14:textOutline w14:w="12700" w14:cap="flat">
            <w14:noFill/>
            <w14:miter w14:lim="400000"/>
          </w14:textOutline>
        </w:rPr>
      </w:pPr>
    </w:p>
    <w:p>
      <w:pPr>
        <w:pStyle w:val="Normal.0"/>
        <w:spacing w:after="120"/>
        <w:rPr>
          <w:rStyle w:val="Нет"/>
          <w:rFonts w:ascii="Calibri" w:cs="Calibri" w:hAnsi="Calibri" w:eastAsia="Calibri"/>
          <w:sz w:val="22"/>
          <w:szCs w:val="22"/>
          <w14:textOutline w14:w="12700" w14:cap="flat">
            <w14:noFill/>
            <w14:miter w14:lim="400000"/>
          </w14:textOutline>
        </w:rPr>
      </w:pPr>
    </w:p>
    <w:p>
      <w:pPr>
        <w:pStyle w:val="Normal.0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УДК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159.9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уточнить можно здесь </w:t>
      </w:r>
      <w:r>
        <w:rPr>
          <w:rStyle w:val="Hyperlink.2"/>
          <w:rFonts w:ascii="Times New Roman" w:cs="Times New Roman" w:hAnsi="Times New Roman" w:eastAsia="Times New Roman"/>
          <w:outline w:val="0"/>
          <w:color w:val="0000ff"/>
          <w:sz w:val="24"/>
          <w:szCs w:val="24"/>
          <w:u w:val="single" w:color="0000ff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2"/>
          <w:rFonts w:ascii="Times New Roman" w:cs="Times New Roman" w:hAnsi="Times New Roman" w:eastAsia="Times New Roman"/>
          <w:outline w:val="0"/>
          <w:color w:val="0000ff"/>
          <w:sz w:val="24"/>
          <w:szCs w:val="24"/>
          <w:u w:val="single" w:color="0000ff"/>
          <w14:textFill>
            <w14:solidFill>
              <w14:srgbClr w14:val="0000FF"/>
            </w14:solidFill>
          </w14:textFill>
        </w:rPr>
        <w:instrText xml:space="preserve"> HYPERLINK "http://teacode.com/online/udc/"</w:instrText>
      </w:r>
      <w:r>
        <w:rPr>
          <w:rStyle w:val="Hyperlink.2"/>
          <w:rFonts w:ascii="Times New Roman" w:cs="Times New Roman" w:hAnsi="Times New Roman" w:eastAsia="Times New Roman"/>
          <w:outline w:val="0"/>
          <w:color w:val="0000ff"/>
          <w:sz w:val="24"/>
          <w:szCs w:val="24"/>
          <w:u w:val="single" w:color="0000ff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2"/>
          <w:rFonts w:ascii="Times New Roman" w:hAnsi="Times New Roman"/>
          <w:outline w:val="0"/>
          <w:color w:val="0000ff"/>
          <w:sz w:val="24"/>
          <w:szCs w:val="24"/>
          <w:u w:val="single" w:color="0000ff"/>
          <w:rtl w:val="0"/>
          <w:lang w:val="ru-RU"/>
          <w14:textFill>
            <w14:solidFill>
              <w14:srgbClr w14:val="0000FF"/>
            </w14:solidFill>
          </w14:textFill>
        </w:rPr>
        <w:t>http://teacode.com/online/udc/</w:t>
      </w:r>
      <w:r>
        <w:rPr>
          <w:rFonts w:ascii="Calibri" w:cs="Calibri" w:hAnsi="Calibri" w:eastAsia="Calibri"/>
          <w:sz w:val="22"/>
          <w:szCs w:val="22"/>
        </w:rPr>
        <w:fldChar w:fldCharType="end" w:fldLock="0"/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 </w:t>
      </w:r>
    </w:p>
    <w:p>
      <w:pPr>
        <w:pStyle w:val="Normal.0"/>
        <w:jc w:val="center"/>
        <w:rPr>
          <w:rStyle w:val="Нет"/>
          <w:rFonts w:ascii="Times New Roman" w:cs="Times New Roman" w:hAnsi="Times New Roman" w:eastAsia="Times New Roman"/>
          <w:b w:val="1"/>
          <w:bCs w:val="1"/>
        </w:rPr>
      </w:pPr>
    </w:p>
    <w:p>
      <w:pPr>
        <w:pStyle w:val="Normal.0"/>
        <w:jc w:val="center"/>
        <w:rPr>
          <w:rStyle w:val="Нет"/>
          <w:rFonts w:ascii="Times New Roman" w:cs="Times New Roman" w:hAnsi="Times New Roman" w:eastAsia="Times New Roman"/>
        </w:rPr>
      </w:pPr>
    </w:p>
    <w:p>
      <w:pPr>
        <w:pStyle w:val="Normal.0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ПСИХОЛОГИЧЕСКИЕ ФАКТОРЫ </w:t>
      </w: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АДАПТИВНОГО ПОВЕДЕНИЯ ЧЕЛОВЕКА</w:t>
      </w:r>
    </w:p>
    <w:p>
      <w:pPr>
        <w:pStyle w:val="Normal.0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i w:val="1"/>
          <w:iCs w:val="1"/>
        </w:rPr>
      </w:pPr>
    </w:p>
    <w:p>
      <w:pPr>
        <w:pStyle w:val="Normal.0"/>
        <w:jc w:val="both"/>
        <w:rPr>
          <w:rStyle w:val="Нет"/>
          <w:rFonts w:ascii="Times New Roman" w:cs="Times New Roman" w:hAnsi="Times New Roman" w:eastAsia="Times New Roman"/>
        </w:rPr>
      </w:pPr>
    </w:p>
    <w:p>
      <w:pPr>
        <w:pStyle w:val="Normal.0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Иванов Иван Иванович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студент магистратуры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РАНХиГС при Президенте Российской Федерации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проспект Вернадского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82;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Москва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Россия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; e-mail: </w:t>
      </w:r>
    </w:p>
    <w:p>
      <w:pPr>
        <w:pStyle w:val="Normal.0"/>
        <w:jc w:val="center"/>
        <w:rPr>
          <w:rStyle w:val="Нет"/>
          <w:rFonts w:ascii="Times New Roman" w:cs="Times New Roman" w:hAnsi="Times New Roman" w:eastAsia="Times New Roman"/>
          <w:b w:val="1"/>
          <w:bCs w:val="1"/>
        </w:rPr>
      </w:pPr>
    </w:p>
    <w:p>
      <w:pPr>
        <w:pStyle w:val="Normal.0"/>
        <w:rPr>
          <w:rStyle w:val="Нет"/>
          <w:rFonts w:ascii="Times New Roman" w:cs="Times New Roman" w:hAnsi="Times New Roman" w:eastAsia="Times New Roman"/>
          <w:b w:val="1"/>
          <w:bCs w:val="1"/>
        </w:rPr>
      </w:pPr>
    </w:p>
    <w:p>
      <w:pPr>
        <w:pStyle w:val="Normal.0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Аннотация</w:t>
      </w:r>
    </w:p>
    <w:p>
      <w:pPr>
        <w:pStyle w:val="Normal.0"/>
        <w:jc w:val="center"/>
        <w:rPr>
          <w:rStyle w:val="Нет"/>
          <w:rFonts w:ascii="Times New Roman" w:cs="Times New Roman" w:hAnsi="Times New Roman" w:eastAsia="Times New Roman"/>
        </w:rPr>
      </w:pPr>
    </w:p>
    <w:p>
      <w:pPr>
        <w:pStyle w:val="Normal.0"/>
        <w:jc w:val="both"/>
        <w:rPr>
          <w:rStyle w:val="Нет"/>
          <w:rFonts w:ascii="Times New Roman" w:cs="Times New Roman" w:hAnsi="Times New Roman" w:eastAsia="Times New Roman"/>
          <w:outline w:val="0"/>
          <w:color w:val="ff0000"/>
          <w:sz w:val="24"/>
          <w:szCs w:val="24"/>
          <w:u w:color="ff0000"/>
          <w14:textFill>
            <w14:solidFill>
              <w14:srgbClr w14:val="FF0000"/>
            </w14:solidFill>
          </w14:textFill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 предлагаемой работе рассмотрены факторы …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приведены результаты эмпирического исследования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…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указаны возможности практического применения результатов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…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перспективы развития исследования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не более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30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слов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).</w:t>
      </w:r>
    </w:p>
    <w:p>
      <w:pPr>
        <w:pStyle w:val="Normal.0"/>
        <w:rPr>
          <w:rStyle w:val="Нет"/>
          <w:rFonts w:ascii="Times New Roman" w:cs="Times New Roman" w:hAnsi="Times New Roman" w:eastAsia="Times New Roman"/>
          <w:sz w:val="22"/>
          <w:szCs w:val="22"/>
        </w:rPr>
      </w:pP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Ключевые слова</w:t>
      </w:r>
      <w:r>
        <w:rPr>
          <w:rStyle w:val="Нет"/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личностное развитие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профессиональное развитие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не более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5-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ти слов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).</w:t>
      </w:r>
    </w:p>
    <w:p>
      <w:pPr>
        <w:pStyle w:val="Normal.0"/>
        <w:jc w:val="center"/>
        <w:rPr>
          <w:rStyle w:val="Нет"/>
          <w:rFonts w:ascii="Times New Roman" w:cs="Times New Roman" w:hAnsi="Times New Roman" w:eastAsia="Times New Roman"/>
          <w:i w:val="1"/>
          <w:iCs w:val="1"/>
        </w:rPr>
      </w:pPr>
    </w:p>
    <w:p>
      <w:pPr>
        <w:pStyle w:val="Normal.0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  <w:lang w:val="en-US"/>
        </w:rPr>
      </w:pPr>
      <w:r>
        <w:rPr>
          <w:rStyle w:val="Нет"/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>PSYCHOLOGICAL FACTORS OF ADAPTIVE BEHAVIOR OF HUMAN</w:t>
      </w:r>
    </w:p>
    <w:p>
      <w:pPr>
        <w:pStyle w:val="Normal.0"/>
        <w:widowControl w:val="0"/>
        <w:ind w:firstLine="567"/>
        <w:jc w:val="right"/>
        <w:rPr>
          <w:rStyle w:val="Нет"/>
          <w:rFonts w:ascii="Times New Roman" w:cs="Times New Roman" w:hAnsi="Times New Roman" w:eastAsia="Times New Roman"/>
          <w:b w:val="1"/>
          <w:bCs w:val="1"/>
          <w:outline w:val="0"/>
          <w:color w:val="ff0000"/>
          <w:u w:val="single"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.0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  <w:lang w:val="en-US"/>
        </w:rPr>
      </w:pPr>
      <w:r>
        <w:rPr>
          <w:rStyle w:val="Нет"/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 xml:space="preserve">Ivan I. Ivanov, </w:t>
      </w:r>
      <w:r>
        <w:rPr>
          <w:rStyle w:val="Нет"/>
          <w:rFonts w:ascii="Times New Roman" w:hAnsi="Times New Roman"/>
          <w:sz w:val="24"/>
          <w:szCs w:val="24"/>
          <w:rtl w:val="0"/>
          <w:lang w:val="en-US"/>
        </w:rPr>
        <w:t xml:space="preserve">Graduate Student (Magistracy); RANEPA; 82 Vernadskogo Prospect, Moscow, Russia, 119606; e-mail: </w:t>
      </w:r>
    </w:p>
    <w:p>
      <w:pPr>
        <w:pStyle w:val="Normal.0"/>
        <w:rPr>
          <w:rStyle w:val="Нет"/>
          <w:rFonts w:ascii="Times New Roman" w:cs="Times New Roman" w:hAnsi="Times New Roman" w:eastAsia="Times New Roman"/>
          <w:b w:val="1"/>
          <w:bCs w:val="1"/>
          <w:lang w:val="en-US"/>
        </w:rPr>
      </w:pPr>
    </w:p>
    <w:p>
      <w:pPr>
        <w:pStyle w:val="Normal.0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  <w:lang w:val="en-US"/>
        </w:rPr>
      </w:pPr>
      <w:r>
        <w:rPr>
          <w:rStyle w:val="Нет"/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>Abstract</w:t>
      </w:r>
    </w:p>
    <w:p>
      <w:pPr>
        <w:pStyle w:val="Normal.0"/>
        <w:jc w:val="center"/>
        <w:rPr>
          <w:rStyle w:val="Нет"/>
          <w:rFonts w:ascii="Times New Roman" w:cs="Times New Roman" w:hAnsi="Times New Roman" w:eastAsia="Times New Roman"/>
          <w:lang w:val="en-US"/>
        </w:rPr>
      </w:pPr>
    </w:p>
    <w:p>
      <w:pPr>
        <w:pStyle w:val="Normal.0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en-US"/>
        </w:rPr>
        <w:t xml:space="preserve">In this publication is reviewed: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4"/>
          <w:szCs w:val="24"/>
          <w:rtl w:val="0"/>
          <w:lang w:val="en-US"/>
        </w:rPr>
        <w:t xml:space="preserve">) the relevance of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en-US"/>
        </w:rPr>
        <w:t>…</w:t>
      </w:r>
      <w:r>
        <w:rPr>
          <w:rStyle w:val="Нет"/>
          <w:rFonts w:ascii="Times New Roman" w:hAnsi="Times New Roman"/>
          <w:sz w:val="24"/>
          <w:szCs w:val="24"/>
          <w:rtl w:val="0"/>
          <w:lang w:val="en-US"/>
        </w:rPr>
        <w:t xml:space="preserve">;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4"/>
          <w:szCs w:val="24"/>
          <w:rtl w:val="0"/>
          <w:lang w:val="en-US"/>
        </w:rPr>
        <w:t xml:space="preserve">) a group of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en-US"/>
        </w:rPr>
        <w:t>…</w:t>
      </w:r>
      <w:r>
        <w:rPr>
          <w:rStyle w:val="Нет"/>
          <w:rFonts w:ascii="Times New Roman" w:hAnsi="Times New Roman"/>
          <w:sz w:val="24"/>
          <w:szCs w:val="24"/>
          <w:rtl w:val="0"/>
          <w:lang w:val="en-US"/>
        </w:rPr>
        <w:t xml:space="preserve">;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4"/>
          <w:szCs w:val="24"/>
          <w:rtl w:val="0"/>
          <w:lang w:val="en-US"/>
        </w:rPr>
        <w:t xml:space="preserve">) results of an empirical study of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en-US"/>
        </w:rPr>
        <w:t xml:space="preserve">… </w:t>
      </w:r>
      <w:r>
        <w:rPr>
          <w:rStyle w:val="Нет"/>
          <w:rFonts w:ascii="Times New Roman" w:hAnsi="Times New Roman"/>
          <w:sz w:val="24"/>
          <w:szCs w:val="24"/>
          <w:rtl w:val="0"/>
          <w:lang w:val="en-US"/>
        </w:rPr>
        <w:t>(for empirical articles); d) opportunities for practical application of the results in the different spheres of human activity:  ...;  ( prospects of the further researches)</w:t>
      </w:r>
    </w:p>
    <w:p>
      <w:pPr>
        <w:pStyle w:val="Normal.0"/>
        <w:jc w:val="both"/>
        <w:rPr>
          <w:rStyle w:val="Нет"/>
          <w:rFonts w:ascii="Times New Roman" w:cs="Times New Roman" w:hAnsi="Times New Roman" w:eastAsia="Times New Roman"/>
          <w:outline w:val="0"/>
          <w:color w:val="ff0000"/>
          <w:sz w:val="24"/>
          <w:szCs w:val="24"/>
          <w:u w:color="ff0000"/>
          <w:lang w:val="en-US"/>
          <w14:textFill>
            <w14:solidFill>
              <w14:srgbClr w14:val="FF0000"/>
            </w14:solidFill>
          </w14:textFill>
        </w:rPr>
      </w:pPr>
      <w:r>
        <w:rPr>
          <w:rStyle w:val="Нет"/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 xml:space="preserve">Key words: </w:t>
      </w:r>
      <w:r>
        <w:rPr>
          <w:rStyle w:val="Нет"/>
          <w:rFonts w:ascii="Times New Roman" w:hAnsi="Times New Roman"/>
          <w:sz w:val="24"/>
          <w:szCs w:val="24"/>
          <w:rtl w:val="0"/>
          <w:lang w:val="en-US"/>
        </w:rPr>
        <w:t>environment, personal development, professional development.</w:t>
      </w:r>
    </w:p>
    <w:p>
      <w:pPr>
        <w:pStyle w:val="Normal.0"/>
        <w:jc w:val="center"/>
        <w:rPr>
          <w:rStyle w:val="Нет"/>
          <w:rFonts w:ascii="Times New Roman" w:cs="Times New Roman" w:hAnsi="Times New Roman" w:eastAsia="Times New Roman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.0"/>
        <w:jc w:val="center"/>
        <w:rPr>
          <w:rStyle w:val="Нет"/>
          <w:rFonts w:ascii="Times New Roman" w:cs="Times New Roman" w:hAnsi="Times New Roman" w:eastAsia="Times New Roman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.0"/>
        <w:ind w:firstLine="567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Актуальность и важность предлагаемого исследования заключается в том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что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... 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Иванов 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., 202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1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). </w:t>
      </w:r>
    </w:p>
    <w:p>
      <w:pPr>
        <w:pStyle w:val="Normal.0"/>
        <w:ind w:firstLine="567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В этой связи показано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что … 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Петров П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., 20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20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).</w:t>
      </w:r>
    </w:p>
    <w:p>
      <w:pPr>
        <w:pStyle w:val="Normal.0"/>
        <w:ind w:firstLine="567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ind w:firstLine="567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ТЕКСТ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СТАТЬИ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…</w:t>
      </w:r>
    </w:p>
    <w:p>
      <w:pPr>
        <w:pStyle w:val="Normal.0"/>
        <w:widowControl w:val="0"/>
        <w:ind w:firstLine="567"/>
        <w:jc w:val="right"/>
        <w:rPr>
          <w:rStyle w:val="Нет"/>
          <w:rFonts w:ascii="Times New Roman" w:cs="Times New Roman" w:hAnsi="Times New Roman" w:eastAsia="Times New Roman"/>
          <w:b w:val="1"/>
          <w:bCs w:val="1"/>
          <w:outline w:val="0"/>
          <w:color w:val="ff0000"/>
          <w:u w:val="single" w:color="ff0000"/>
          <w14:textFill>
            <w14:solidFill>
              <w14:srgbClr w14:val="FF0000"/>
            </w14:solidFill>
          </w14:textFill>
        </w:rPr>
      </w:pPr>
    </w:p>
    <w:p>
      <w:pPr>
        <w:pStyle w:val="Normal.0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Список литературы</w:t>
      </w:r>
    </w:p>
    <w:p>
      <w:pPr>
        <w:pStyle w:val="Normal.0"/>
        <w:jc w:val="center"/>
        <w:rPr>
          <w:rStyle w:val="Нет"/>
          <w:rFonts w:ascii="Times New Roman" w:cs="Times New Roman" w:hAnsi="Times New Roman" w:eastAsia="Times New Roman"/>
          <w:b w:val="1"/>
          <w:bCs w:val="1"/>
        </w:rPr>
      </w:pPr>
    </w:p>
    <w:p>
      <w:pPr>
        <w:pStyle w:val="Normal.0"/>
        <w:widowControl w:val="0"/>
        <w:jc w:val="both"/>
        <w:rPr>
          <w:rStyle w:val="Нет"/>
          <w:rFonts w:ascii="Times New Roman" w:cs="Times New Roman" w:hAnsi="Times New Roman" w:eastAsia="Times New Roman"/>
          <w:sz w:val="24"/>
          <w:szCs w:val="24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1.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Иванов 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Теория и практика… 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.: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Издательство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, 202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1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widowControl w:val="0"/>
        <w:jc w:val="both"/>
        <w:rPr>
          <w:rStyle w:val="Нет"/>
          <w:rFonts w:ascii="Times New Roman" w:cs="Times New Roman" w:hAnsi="Times New Roman" w:eastAsia="Times New Roman"/>
          <w:sz w:val="22"/>
          <w:szCs w:val="22"/>
        </w:rPr>
      </w:pP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2.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Петров П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П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Актуальные проблемы… М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 xml:space="preserve">.: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Издательство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, 20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20</w:t>
      </w:r>
      <w:r>
        <w:rPr>
          <w:rStyle w:val="Нет"/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ind w:firstLine="567"/>
        <w:jc w:val="both"/>
        <w:rPr>
          <w:rStyle w:val="Нет"/>
          <w:rFonts w:ascii="Times New Roman" w:cs="Times New Roman" w:hAnsi="Times New Roman" w:eastAsia="Times New Roman"/>
          <w14:textOutline w14:w="12700" w14:cap="flat">
            <w14:noFill/>
            <w14:miter w14:lim="400000"/>
          </w14:textOutline>
        </w:rPr>
      </w:pPr>
    </w:p>
    <w:p>
      <w:pPr>
        <w:pStyle w:val="Normal.0"/>
        <w:ind w:firstLine="567"/>
        <w:jc w:val="both"/>
        <w:rPr>
          <w:rStyle w:val="Нет"/>
          <w:rFonts w:ascii="Times New Roman" w:cs="Times New Roman" w:hAnsi="Times New Roman" w:eastAsia="Times New Roman"/>
          <w14:textOutline w14:w="12700" w14:cap="flat">
            <w14:noFill/>
            <w14:miter w14:lim="400000"/>
          </w14:textOutline>
        </w:rPr>
      </w:pPr>
    </w:p>
    <w:p>
      <w:pPr>
        <w:pStyle w:val="Normal.0"/>
        <w:pageBreakBefore w:val="1"/>
        <w:shd w:val="clear" w:color="auto" w:fill="ffffff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14:textOutline w14:w="12700" w14:cap="flat">
            <w14:noFill/>
            <w14:miter w14:lim="400000"/>
          </w14:textOutline>
        </w:rPr>
      </w:pPr>
      <w:r>
        <w:rPr>
          <w:rStyle w:val="Нет"/>
          <w:rFonts w:ascii="Times New Roman" w:hAnsi="Times New Roman" w:hint="default"/>
          <w:b w:val="1"/>
          <w:bCs w:val="1"/>
          <w:rtl w:val="0"/>
          <w:lang w:val="ru-RU"/>
          <w14:textOutline w14:w="12700" w14:cap="flat">
            <w14:noFill/>
            <w14:miter w14:lim="400000"/>
          </w14:textOutline>
        </w:rPr>
        <w:t>Дополнительная информация по регламенту подготовки и отправки тезисов</w:t>
      </w:r>
    </w:p>
    <w:p>
      <w:pPr>
        <w:pStyle w:val="Normal.0"/>
        <w:shd w:val="clear" w:color="auto" w:fill="ffffff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14:textOutline w14:w="12700" w14:cap="flat">
            <w14:noFill/>
            <w14:miter w14:lim="400000"/>
          </w14:textOutline>
        </w:rPr>
      </w:pPr>
    </w:p>
    <w:p>
      <w:pPr>
        <w:pStyle w:val="Normal.0"/>
        <w:shd w:val="clear" w:color="auto" w:fill="ffffff"/>
        <w:ind w:firstLine="709"/>
        <w:jc w:val="both"/>
        <w:rPr>
          <w:rStyle w:val="Нет"/>
          <w:rFonts w:ascii="Times New Roman" w:cs="Times New Roman" w:hAnsi="Times New Roman" w:eastAsia="Times New Roman"/>
          <w:outline w:val="0"/>
          <w:color w:val="199c16"/>
          <w:u w:color="9a403e"/>
          <w14:textFill>
            <w14:solidFill>
              <w14:srgbClr w14:val="199C17"/>
            </w14:solidFill>
          </w14:textFill>
        </w:rPr>
      </w:pPr>
      <w:r>
        <w:rPr>
          <w:rStyle w:val="Нет"/>
          <w:rFonts w:ascii="Times New Roman" w:hAnsi="Times New Roman" w:hint="default"/>
          <w:b w:val="1"/>
          <w:bCs w:val="1"/>
          <w:outline w:val="0"/>
          <w:color w:val="199c16"/>
          <w:u w:color="9a403e"/>
          <w:rtl w:val="0"/>
          <w:lang w:val="ru-RU"/>
          <w14:textFill>
            <w14:solidFill>
              <w14:srgbClr w14:val="199C17"/>
            </w14:solidFill>
          </w14:textFill>
        </w:rPr>
        <w:t>Статья</w:t>
      </w:r>
      <w:r>
        <w:rPr>
          <w:rStyle w:val="Нет"/>
          <w:rFonts w:ascii="Times New Roman" w:hAnsi="Times New Roman"/>
          <w:b w:val="1"/>
          <w:bCs w:val="1"/>
          <w:outline w:val="0"/>
          <w:color w:val="199c16"/>
          <w:u w:color="9a403e"/>
          <w:rtl w:val="0"/>
          <w:lang w:val="ru-RU"/>
          <w14:textFill>
            <w14:solidFill>
              <w14:srgbClr w14:val="199C17"/>
            </w14:solidFill>
          </w14:textFill>
        </w:rPr>
        <w:t xml:space="preserve"> </w:t>
      </w:r>
      <w:r>
        <w:rPr>
          <w:rStyle w:val="Нет"/>
          <w:rFonts w:ascii="Times New Roman" w:hAnsi="Times New Roman"/>
          <w:outline w:val="0"/>
          <w:color w:val="199c16"/>
          <w:u w:color="9a403e"/>
          <w:rtl w:val="0"/>
          <w:lang w:val="ru-RU"/>
          <w14:textFill>
            <w14:solidFill>
              <w14:srgbClr w14:val="199C17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199c16"/>
          <w:u w:color="9a403e"/>
          <w:rtl w:val="0"/>
          <w:lang w:val="ru-RU"/>
          <w14:textFill>
            <w14:solidFill>
              <w14:srgbClr w14:val="199C17"/>
            </w14:solidFill>
          </w14:textFill>
        </w:rPr>
        <w:t>файл обозначается</w:t>
      </w:r>
      <w:r>
        <w:rPr>
          <w:rStyle w:val="Нет"/>
          <w:rFonts w:ascii="Times New Roman" w:hAnsi="Times New Roman"/>
          <w:outline w:val="0"/>
          <w:color w:val="199c16"/>
          <w:u w:color="9a403e"/>
          <w:rtl w:val="0"/>
          <w:lang w:val="ru-RU"/>
          <w14:textFill>
            <w14:solidFill>
              <w14:srgbClr w14:val="199C17"/>
            </w14:solidFill>
          </w14:textFill>
        </w:rPr>
        <w:t xml:space="preserve">: </w:t>
      </w:r>
      <w:r>
        <w:rPr>
          <w:rStyle w:val="Нет"/>
          <w:rFonts w:ascii="Times New Roman" w:hAnsi="Times New Roman" w:hint="default"/>
          <w:outline w:val="0"/>
          <w:color w:val="199c16"/>
          <w:u w:color="9a403e"/>
          <w:rtl w:val="0"/>
          <w:lang w:val="ru-RU"/>
          <w14:textFill>
            <w14:solidFill>
              <w14:srgbClr w14:val="199C17"/>
            </w14:solidFill>
          </w14:textFill>
        </w:rPr>
        <w:t>«Сергеева И</w:t>
      </w:r>
      <w:r>
        <w:rPr>
          <w:rStyle w:val="Нет"/>
          <w:rFonts w:ascii="Times New Roman" w:hAnsi="Times New Roman"/>
          <w:outline w:val="0"/>
          <w:color w:val="199c16"/>
          <w:u w:color="9a403e"/>
          <w:rtl w:val="0"/>
          <w:lang w:val="ru-RU"/>
          <w14:textFill>
            <w14:solidFill>
              <w14:srgbClr w14:val="199C17"/>
            </w14:solidFill>
          </w14:textFill>
        </w:rPr>
        <w:t>.</w:t>
      </w:r>
      <w:r>
        <w:rPr>
          <w:rStyle w:val="Нет"/>
          <w:rFonts w:ascii="Times New Roman" w:hAnsi="Times New Roman" w:hint="default"/>
          <w:outline w:val="0"/>
          <w:color w:val="199c16"/>
          <w:u w:color="9a403e"/>
          <w:rtl w:val="0"/>
          <w:lang w:val="ru-RU"/>
          <w14:textFill>
            <w14:solidFill>
              <w14:srgbClr w14:val="199C17"/>
            </w14:solidFill>
          </w14:textFill>
        </w:rPr>
        <w:t>В</w:t>
      </w:r>
      <w:r>
        <w:rPr>
          <w:rStyle w:val="Нет"/>
          <w:rFonts w:ascii="Times New Roman" w:hAnsi="Times New Roman"/>
          <w:outline w:val="0"/>
          <w:color w:val="199c16"/>
          <w:u w:color="9a403e"/>
          <w:rtl w:val="0"/>
          <w:lang w:val="ru-RU"/>
          <w14:textFill>
            <w14:solidFill>
              <w14:srgbClr w14:val="199C17"/>
            </w14:solidFill>
          </w14:textFill>
        </w:rPr>
        <w:t xml:space="preserve">., </w:t>
      </w:r>
      <w:r>
        <w:rPr>
          <w:rStyle w:val="Нет"/>
          <w:rFonts w:ascii="Times New Roman" w:hAnsi="Times New Roman" w:hint="default"/>
          <w:outline w:val="0"/>
          <w:color w:val="199c16"/>
          <w:u w:color="9a403e"/>
          <w:rtl w:val="0"/>
          <w:lang w:val="ru-RU"/>
          <w14:textFill>
            <w14:solidFill>
              <w14:srgbClr w14:val="199C17"/>
            </w14:solidFill>
          </w14:textFill>
        </w:rPr>
        <w:t>статья</w:t>
      </w:r>
      <w:r>
        <w:rPr>
          <w:rStyle w:val="Нет"/>
          <w:rFonts w:ascii="Times New Roman" w:hAnsi="Times New Roman" w:hint="default"/>
          <w:outline w:val="0"/>
          <w:color w:val="199c16"/>
          <w:u w:color="9a403e"/>
          <w:rtl w:val="0"/>
          <w:lang w:val="ru-RU"/>
          <w14:textFill>
            <w14:solidFill>
              <w14:srgbClr w14:val="199C17"/>
            </w14:solidFill>
          </w14:textFill>
        </w:rPr>
        <w:t>»</w:t>
      </w:r>
      <w:r>
        <w:rPr>
          <w:rStyle w:val="Нет"/>
          <w:rFonts w:ascii="Times New Roman" w:hAnsi="Times New Roman"/>
          <w:outline w:val="0"/>
          <w:color w:val="199c16"/>
          <w:u w:color="9a403e"/>
          <w:rtl w:val="0"/>
          <w:lang w:val="ru-RU"/>
          <w14:textFill>
            <w14:solidFill>
              <w14:srgbClr w14:val="199C17"/>
            </w14:solidFill>
          </w14:textFill>
        </w:rPr>
        <w:t xml:space="preserve">) </w:t>
      </w:r>
      <w:r>
        <w:rPr>
          <w:rStyle w:val="Нет"/>
          <w:rFonts w:ascii="Times New Roman" w:hAnsi="Times New Roman" w:hint="default"/>
          <w:outline w:val="0"/>
          <w:color w:val="199c16"/>
          <w:u w:color="9a403e"/>
          <w:rtl w:val="0"/>
          <w:lang w:val="ru-RU"/>
          <w14:textFill>
            <w14:solidFill>
              <w14:srgbClr w14:val="199C17"/>
            </w14:solidFill>
          </w14:textFill>
        </w:rPr>
        <w:t xml:space="preserve">для публикации в авторской редакции будут приниматься строго 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d92100"/>
          <w:u w:val="single" w:color="9a403e"/>
          <w:rtl w:val="0"/>
          <w:lang w:val="ru-RU"/>
          <w14:textFill>
            <w14:solidFill>
              <w14:srgbClr w14:val="DA2100"/>
            </w14:solidFill>
          </w14:textFill>
        </w:rPr>
        <w:t xml:space="preserve">до </w:t>
      </w:r>
      <w:r>
        <w:rPr>
          <w:rStyle w:val="Нет"/>
          <w:rFonts w:ascii="Times New Roman" w:hAnsi="Times New Roman"/>
          <w:b w:val="1"/>
          <w:bCs w:val="1"/>
          <w:outline w:val="0"/>
          <w:color w:val="d92100"/>
          <w:u w:val="single" w:color="9a403e"/>
          <w:rtl w:val="0"/>
          <w:lang w:val="ru-RU"/>
          <w14:textFill>
            <w14:solidFill>
              <w14:srgbClr w14:val="DA2100"/>
            </w14:solidFill>
          </w14:textFill>
        </w:rPr>
        <w:t>31</w:t>
      </w:r>
      <w:r>
        <w:rPr>
          <w:rStyle w:val="Нет"/>
          <w:rFonts w:ascii="Times New Roman" w:hAnsi="Times New Roman"/>
          <w:b w:val="1"/>
          <w:bCs w:val="1"/>
          <w:outline w:val="0"/>
          <w:color w:val="d92100"/>
          <w:u w:val="single" w:color="9a403e"/>
          <w:rtl w:val="0"/>
          <w:lang w:val="ru-RU"/>
          <w14:textFill>
            <w14:solidFill>
              <w14:srgbClr w14:val="DA2100"/>
            </w14:solidFill>
          </w14:textFill>
        </w:rPr>
        <w:t xml:space="preserve"> 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d92100"/>
          <w:u w:val="single" w:color="9a403e"/>
          <w:rtl w:val="0"/>
          <w:lang w:val="ru-RU"/>
          <w14:textFill>
            <w14:solidFill>
              <w14:srgbClr w14:val="DA2100"/>
            </w14:solidFill>
          </w14:textFill>
        </w:rPr>
        <w:t>ма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d92100"/>
          <w:u w:val="single" w:color="9a403e"/>
          <w:rtl w:val="0"/>
          <w:lang w:val="ru-RU"/>
          <w14:textFill>
            <w14:solidFill>
              <w14:srgbClr w14:val="DA2100"/>
            </w14:solidFill>
          </w14:textFill>
        </w:rPr>
        <w:t xml:space="preserve">я </w:t>
      </w:r>
      <w:r>
        <w:rPr>
          <w:rStyle w:val="Нет"/>
          <w:rFonts w:ascii="Times New Roman" w:hAnsi="Times New Roman"/>
          <w:b w:val="1"/>
          <w:bCs w:val="1"/>
          <w:outline w:val="0"/>
          <w:color w:val="d92100"/>
          <w:u w:val="single" w:color="9a403e"/>
          <w:rtl w:val="0"/>
          <w:lang w:val="ru-RU"/>
          <w14:textFill>
            <w14:solidFill>
              <w14:srgbClr w14:val="DA2100"/>
            </w14:solidFill>
          </w14:textFill>
        </w:rPr>
        <w:t>202</w:t>
      </w:r>
      <w:r>
        <w:rPr>
          <w:rStyle w:val="Нет"/>
          <w:rFonts w:ascii="Times New Roman" w:hAnsi="Times New Roman"/>
          <w:b w:val="1"/>
          <w:bCs w:val="1"/>
          <w:outline w:val="0"/>
          <w:color w:val="d92100"/>
          <w:u w:val="single" w:color="9a403e"/>
          <w:rtl w:val="0"/>
          <w:lang w:val="ru-RU"/>
          <w14:textFill>
            <w14:solidFill>
              <w14:srgbClr w14:val="DA2100"/>
            </w14:solidFill>
          </w14:textFill>
        </w:rPr>
        <w:t>1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d92100"/>
          <w:u w:val="single" w:color="9a403e"/>
          <w:rtl w:val="0"/>
          <w:lang w:val="ru-RU"/>
          <w14:textFill>
            <w14:solidFill>
              <w14:srgbClr w14:val="DA2100"/>
            </w14:solidFill>
          </w14:textFill>
        </w:rPr>
        <w:t xml:space="preserve"> г</w:t>
      </w:r>
      <w:r>
        <w:rPr>
          <w:rStyle w:val="Нет"/>
          <w:rFonts w:ascii="Times New Roman" w:hAnsi="Times New Roman"/>
          <w:outline w:val="0"/>
          <w:color w:val="d92100"/>
          <w:u w:val="single" w:color="9a403e"/>
          <w:rtl w:val="0"/>
          <w:lang w:val="ru-RU"/>
          <w14:textFill>
            <w14:solidFill>
              <w14:srgbClr w14:val="DA2100"/>
            </w14:solidFill>
          </w14:textFill>
        </w:rPr>
        <w:t>.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199c16"/>
          <w:u w:color="9a403e"/>
          <w:rtl w:val="0"/>
          <w:lang w:val="ru-RU"/>
          <w14:textFill>
            <w14:solidFill>
              <w14:srgbClr w14:val="199C17"/>
            </w14:solidFill>
          </w14:textFill>
        </w:rPr>
        <w:t xml:space="preserve"> п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199c16"/>
          <w:u w:color="9a403e"/>
          <w:rtl w:val="0"/>
          <w:lang w:val="ru-RU"/>
          <w14:textFill>
            <w14:solidFill>
              <w14:srgbClr w14:val="199C17"/>
            </w14:solidFill>
          </w14:textFill>
        </w:rPr>
        <w:t>о адресу электронной почты</w:t>
      </w:r>
      <w:r>
        <w:rPr>
          <w:rStyle w:val="Нет"/>
          <w:rFonts w:ascii="Times New Roman" w:hAnsi="Times New Roman"/>
          <w:b w:val="1"/>
          <w:bCs w:val="1"/>
          <w:outline w:val="0"/>
          <w:color w:val="199c16"/>
          <w:u w:color="9a403e"/>
          <w:rtl w:val="0"/>
          <w:lang w:val="ru-RU"/>
          <w14:textFill>
            <w14:solidFill>
              <w14:srgbClr w14:val="199C17"/>
            </w14:solidFill>
          </w14:textFill>
        </w:rPr>
        <w:t xml:space="preserve"> </w:t>
      </w:r>
      <w:r>
        <w:rPr>
          <w:rStyle w:val="Hyperlink.3"/>
          <w:rFonts w:ascii="Calibri" w:cs="Calibri" w:hAnsi="Calibri" w:eastAsia="Calibri"/>
          <w:b w:val="1"/>
          <w:bCs w:val="1"/>
          <w:outline w:val="0"/>
          <w:color w:val="1b0cff"/>
          <w:u w:val="single" w:color="0000ff"/>
          <w:lang w:val="en-US"/>
          <w14:textFill>
            <w14:solidFill>
              <w14:srgbClr w14:val="1B0DFF"/>
            </w14:solidFill>
          </w14:textFill>
        </w:rPr>
        <w:fldChar w:fldCharType="begin" w:fldLock="0"/>
      </w:r>
      <w:r>
        <w:rPr>
          <w:rStyle w:val="Hyperlink.3"/>
          <w:rFonts w:ascii="Calibri" w:cs="Calibri" w:hAnsi="Calibri" w:eastAsia="Calibri"/>
          <w:b w:val="1"/>
          <w:bCs w:val="1"/>
          <w:outline w:val="0"/>
          <w:color w:val="1b0cff"/>
          <w:u w:val="single" w:color="0000ff"/>
          <w:lang w:val="en-US"/>
          <w14:textFill>
            <w14:solidFill>
              <w14:srgbClr w14:val="1B0DFF"/>
            </w14:solidFill>
          </w14:textFill>
        </w:rPr>
        <w:instrText xml:space="preserve"> HYPERLINK "mailto:development-edu@yandex.ru"</w:instrText>
      </w:r>
      <w:r>
        <w:rPr>
          <w:rStyle w:val="Hyperlink.3"/>
          <w:rFonts w:ascii="Calibri" w:cs="Calibri" w:hAnsi="Calibri" w:eastAsia="Calibri"/>
          <w:b w:val="1"/>
          <w:bCs w:val="1"/>
          <w:outline w:val="0"/>
          <w:color w:val="1b0cff"/>
          <w:u w:val="single" w:color="0000ff"/>
          <w:lang w:val="en-US"/>
          <w14:textFill>
            <w14:solidFill>
              <w14:srgbClr w14:val="1B0DFF"/>
            </w14:solidFill>
          </w14:textFill>
        </w:rPr>
        <w:fldChar w:fldCharType="separate" w:fldLock="0"/>
      </w:r>
      <w:r>
        <w:rPr>
          <w:rStyle w:val="Hyperlink.3"/>
          <w:rFonts w:ascii="Calibri" w:hAnsi="Calibri"/>
          <w:b w:val="1"/>
          <w:bCs w:val="1"/>
          <w:outline w:val="0"/>
          <w:color w:val="1b0cff"/>
          <w:u w:val="single" w:color="0000ff"/>
          <w:rtl w:val="0"/>
          <w:lang w:val="en-US"/>
          <w14:textFill>
            <w14:solidFill>
              <w14:srgbClr w14:val="1B0DFF"/>
            </w14:solidFill>
          </w14:textFill>
        </w:rPr>
        <w:t>development-edu@yandex.ru</w:t>
      </w:r>
      <w:r>
        <w:rPr>
          <w:outline w:val="0"/>
          <w:color w:val="199c16"/>
          <w14:textFill>
            <w14:solidFill>
              <w14:srgbClr w14:val="199C17"/>
            </w14:solidFill>
          </w14:textFill>
        </w:rPr>
        <w:fldChar w:fldCharType="end" w:fldLock="0"/>
      </w:r>
    </w:p>
    <w:p>
      <w:pPr>
        <w:pStyle w:val="Normal.0"/>
        <w:shd w:val="clear" w:color="auto" w:fill="ffffff"/>
        <w:ind w:firstLine="708"/>
        <w:jc w:val="both"/>
        <w:rPr>
          <w:rStyle w:val="Нет"/>
          <w:rFonts w:ascii="Times New Roman" w:cs="Times New Roman" w:hAnsi="Times New Roman" w:eastAsia="Times New Roman"/>
          <w14:textOutline w14:w="12700" w14:cap="flat">
            <w14:noFill/>
            <w14:miter w14:lim="400000"/>
          </w14:textOutline>
        </w:rPr>
      </w:pP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 xml:space="preserve">Объем текста в файле </w:t>
      </w:r>
      <w:r>
        <w:rPr>
          <w:rStyle w:val="Нет"/>
          <w:rFonts w:ascii="Times New Roman" w:hAnsi="Times New Roman" w:hint="default"/>
          <w:b w:val="1"/>
          <w:bCs w:val="1"/>
          <w:rtl w:val="0"/>
          <w:lang w:val="ru-RU"/>
          <w14:textOutline w14:w="12700" w14:cap="flat">
            <w14:noFill/>
            <w14:miter w14:lim="400000"/>
          </w14:textOutline>
        </w:rPr>
        <w:t xml:space="preserve">строго </w:t>
      </w:r>
      <w:r>
        <w:rPr>
          <w:rStyle w:val="Нет"/>
          <w:rFonts w:ascii="Times New Roman" w:hAnsi="Times New Roman"/>
          <w:b w:val="1"/>
          <w:bCs w:val="1"/>
          <w:rtl w:val="0"/>
          <w:lang w:val="ru-RU"/>
          <w14:textOutline w14:w="12700" w14:cap="flat">
            <w14:noFill/>
            <w14:miter w14:lim="400000"/>
          </w14:textOutline>
        </w:rPr>
        <w:t xml:space="preserve">8000 </w:t>
      </w:r>
      <w:r>
        <w:rPr>
          <w:rStyle w:val="Нет"/>
          <w:rFonts w:ascii="Times New Roman" w:hAnsi="Times New Roman" w:hint="default"/>
          <w:b w:val="1"/>
          <w:bCs w:val="1"/>
          <w:rtl w:val="0"/>
          <w:lang w:val="ru-RU"/>
          <w14:textOutline w14:w="12700" w14:cap="flat">
            <w14:noFill/>
            <w14:miter w14:lim="400000"/>
          </w14:textOutline>
        </w:rPr>
        <w:t xml:space="preserve">знаков 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>с пробелами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 xml:space="preserve">Размер всех полей – 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2,0 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>см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 xml:space="preserve">редактор 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Microsoft Word, 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 xml:space="preserve">шрифт 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Times New Roman, 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 xml:space="preserve">размер шрифта 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12 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>пт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>кавычки – «»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>межстрочный интервал – одинарный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>выравнивание текста – по ширине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>без переносов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>без рисунков и других графических объектов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Normal.0"/>
        <w:shd w:val="clear" w:color="auto" w:fill="ffffff"/>
        <w:ind w:firstLine="709"/>
        <w:jc w:val="both"/>
        <w:rPr>
          <w:rStyle w:val="Нет"/>
          <w:rFonts w:ascii="Times New Roman" w:cs="Times New Roman" w:hAnsi="Times New Roman" w:eastAsia="Times New Roman"/>
          <w14:textOutline w14:w="12700" w14:cap="flat">
            <w14:noFill/>
            <w14:miter w14:lim="400000"/>
          </w14:textOutline>
        </w:rPr>
      </w:pP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 xml:space="preserve">Название печатается прописными буквами в середине строки размером 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12 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>полужирным шрифтом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 xml:space="preserve">под названием – ФИО автора 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>полужирным шрифтом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), 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>место работы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>город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>страна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, e-mail. </w:t>
      </w:r>
    </w:p>
    <w:p>
      <w:pPr>
        <w:pStyle w:val="Normal.0"/>
        <w:shd w:val="clear" w:color="auto" w:fill="ffffff"/>
        <w:ind w:firstLine="709"/>
        <w:jc w:val="both"/>
        <w:rPr>
          <w:rStyle w:val="Нет"/>
          <w:rFonts w:ascii="Times New Roman" w:cs="Times New Roman" w:hAnsi="Times New Roman" w:eastAsia="Times New Roman"/>
          <w14:textOutline w14:w="12700" w14:cap="flat">
            <w14:noFill/>
            <w14:miter w14:lim="400000"/>
          </w14:textOutline>
        </w:rPr>
      </w:pP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>Тезисы должны содержать УДК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>название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>данные об авторе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>ключевые слова и аннотацию на русском и английском языках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</w:p>
    <w:p>
      <w:pPr>
        <w:pStyle w:val="Normal.0"/>
        <w:ind w:firstLine="709"/>
        <w:jc w:val="both"/>
        <w:rPr>
          <w:rStyle w:val="Нет"/>
          <w:rFonts w:ascii="Times New Roman" w:cs="Times New Roman" w:hAnsi="Times New Roman" w:eastAsia="Times New Roman"/>
          <w14:textOutline w14:w="12700" w14:cap="flat">
            <w14:noFill/>
            <w14:miter w14:lim="400000"/>
          </w14:textOutline>
        </w:rPr>
      </w:pP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>Ссылки на использованную литературу приводятся в тексте в круглых скобках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>например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>: (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>Иванов И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>И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., 2020), 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>если с цитированием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 xml:space="preserve">то с указанием страницы 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>(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>Петров П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>.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>П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., 2019, 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>с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. 7). </w:t>
      </w:r>
    </w:p>
    <w:p>
      <w:pPr>
        <w:pStyle w:val="Normal.0"/>
        <w:ind w:firstLine="709"/>
        <w:jc w:val="both"/>
        <w:rPr>
          <w:rStyle w:val="Нет"/>
          <w:rFonts w:ascii="Times New Roman" w:cs="Times New Roman" w:hAnsi="Times New Roman" w:eastAsia="Times New Roman"/>
          <w14:textOutline w14:w="12700" w14:cap="flat">
            <w14:noFill/>
            <w14:miter w14:lim="400000"/>
          </w14:textOutline>
        </w:rPr>
      </w:pP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 xml:space="preserve">Список использованных источников должен составлять не более 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>5-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>ти источников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 xml:space="preserve">опубликованных в последние 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5 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>лет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>Список дается в алфавитном порядке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</w:p>
    <w:p>
      <w:pPr>
        <w:pStyle w:val="Normal.0"/>
        <w:shd w:val="clear" w:color="auto" w:fill="ffffff"/>
        <w:ind w:firstLine="709"/>
        <w:jc w:val="both"/>
        <w:rPr>
          <w:rStyle w:val="Нет"/>
          <w:rFonts w:ascii="Times New Roman" w:cs="Times New Roman" w:hAnsi="Times New Roman" w:eastAsia="Times New Roman"/>
          <w14:textOutline w14:w="12700" w14:cap="flat">
            <w14:noFill/>
            <w14:miter w14:lim="400000"/>
          </w14:textOutline>
        </w:rPr>
      </w:pP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>К публикации принимаются только тщательно отредактированные авторские тексты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Normal.0"/>
        <w:shd w:val="clear" w:color="auto" w:fill="ffffff"/>
        <w:ind w:firstLine="709"/>
        <w:jc w:val="both"/>
        <w:rPr>
          <w:rStyle w:val="Нет"/>
          <w:rFonts w:ascii="Times New Roman" w:cs="Times New Roman" w:hAnsi="Times New Roman" w:eastAsia="Times New Roman"/>
          <w14:textOutline w14:w="12700" w14:cap="flat">
            <w14:noFill/>
            <w14:miter w14:lim="400000"/>
          </w14:textOutline>
        </w:rPr>
      </w:pP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 xml:space="preserve">Итог формальной проверки в программе «Антиплагиат» должен составить не менее 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75% 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>оригинальности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</w:p>
    <w:p>
      <w:pPr>
        <w:pStyle w:val="Normal.0"/>
        <w:shd w:val="clear" w:color="auto" w:fill="ffffff"/>
        <w:ind w:firstLine="709"/>
        <w:jc w:val="both"/>
        <w:rPr>
          <w:rStyle w:val="Нет"/>
          <w:rFonts w:ascii="Times New Roman" w:cs="Times New Roman" w:hAnsi="Times New Roman" w:eastAsia="Times New Roman"/>
          <w14:textOutline w14:w="12700" w14:cap="flat">
            <w14:noFill/>
            <w14:miter w14:lim="400000"/>
          </w14:textOutline>
        </w:rPr>
      </w:pP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>Программный комитет оставляет за собой право повторной проверки всех поступающих материалов и отклонения материалов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Style w:val="Нет"/>
          <w:rFonts w:ascii="Times New Roman" w:hAnsi="Times New Roman" w:hint="default"/>
          <w:rtl w:val="0"/>
          <w:lang w:val="ru-RU"/>
          <w14:textOutline w14:w="12700" w14:cap="flat">
            <w14:noFill/>
            <w14:miter w14:lim="400000"/>
          </w14:textOutline>
        </w:rPr>
        <w:t>которые не соответствуют тематике сессии и перечисленным правилам</w:t>
      </w:r>
      <w:r>
        <w:rPr>
          <w:rStyle w:val="Нет"/>
          <w:rFonts w:ascii="Times New Roman" w:hAnsi="Times New Roman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Normal.0"/>
        <w:shd w:val="clear" w:color="auto" w:fill="ffffff"/>
        <w:ind w:firstLine="709"/>
        <w:jc w:val="both"/>
      </w:pPr>
      <w:r>
        <w:rPr>
          <w:rStyle w:val="Нет"/>
          <w:rFonts w:ascii="Times New Roman" w:hAnsi="Times New Roman" w:hint="default"/>
          <w:outline w:val="0"/>
          <w:color w:val="199c16"/>
          <w:u w:color="9a403e"/>
          <w:rtl w:val="0"/>
          <w:lang w:val="ru-RU"/>
          <w14:textFill>
            <w14:solidFill>
              <w14:srgbClr w14:val="199C17"/>
            </w14:solidFill>
          </w14:textFill>
        </w:rPr>
        <w:t>Предполагается организационный взнос в размере</w:t>
      </w:r>
      <w:r>
        <w:rPr>
          <w:rStyle w:val="Нет"/>
          <w:rFonts w:ascii="Times New Roman" w:hAnsi="Times New Roman"/>
          <w:b w:val="1"/>
          <w:bCs w:val="1"/>
          <w:outline w:val="0"/>
          <w:color w:val="199c16"/>
          <w:u w:color="9a403e"/>
          <w:rtl w:val="0"/>
          <w:lang w:val="ru-RU"/>
          <w14:textFill>
            <w14:solidFill>
              <w14:srgbClr w14:val="199C17"/>
            </w14:solidFill>
          </w14:textFill>
        </w:rPr>
        <w:t xml:space="preserve"> 1250 </w:t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199c16"/>
          <w:u w:color="9a403e"/>
          <w:rtl w:val="0"/>
          <w:lang w:val="ru-RU"/>
          <w14:textFill>
            <w14:solidFill>
              <w14:srgbClr w14:val="199C17"/>
            </w14:solidFill>
          </w14:textFill>
        </w:rPr>
        <w:t>руб</w:t>
      </w:r>
      <w:r>
        <w:rPr>
          <w:rStyle w:val="Нет"/>
          <w:rFonts w:ascii="Times New Roman" w:hAnsi="Times New Roman"/>
          <w:b w:val="1"/>
          <w:bCs w:val="1"/>
          <w:outline w:val="0"/>
          <w:color w:val="199c16"/>
          <w:u w:color="9a403e"/>
          <w:rtl w:val="0"/>
          <w:lang w:val="ru-RU"/>
          <w14:textFill>
            <w14:solidFill>
              <w14:srgbClr w14:val="199C17"/>
            </w14:solidFill>
          </w14:textFill>
        </w:rPr>
        <w:t>.,</w:t>
      </w:r>
      <w:r>
        <w:rPr>
          <w:rStyle w:val="Нет"/>
          <w:rFonts w:ascii="Times New Roman" w:hAnsi="Times New Roman" w:hint="default"/>
          <w:outline w:val="0"/>
          <w:color w:val="199c16"/>
          <w:u w:color="9a403e"/>
          <w:rtl w:val="0"/>
          <w:lang w:val="ru-RU"/>
          <w14:textFill>
            <w14:solidFill>
              <w14:srgbClr w14:val="199C17"/>
            </w14:solidFill>
          </w14:textFill>
        </w:rPr>
        <w:t xml:space="preserve"> включающий расходы на возмещение авторами редакционно</w:t>
      </w:r>
      <w:r>
        <w:rPr>
          <w:rStyle w:val="Нет"/>
          <w:rFonts w:ascii="Times New Roman" w:hAnsi="Times New Roman"/>
          <w:outline w:val="0"/>
          <w:color w:val="199c16"/>
          <w:u w:color="9a403e"/>
          <w:rtl w:val="0"/>
          <w:lang w:val="ru-RU"/>
          <w14:textFill>
            <w14:solidFill>
              <w14:srgbClr w14:val="199C17"/>
            </w14:solidFill>
          </w14:textFill>
        </w:rPr>
        <w:t>-</w:t>
      </w:r>
      <w:r>
        <w:rPr>
          <w:rStyle w:val="Нет"/>
          <w:rFonts w:ascii="Times New Roman" w:hAnsi="Times New Roman" w:hint="default"/>
          <w:outline w:val="0"/>
          <w:color w:val="199c16"/>
          <w:u w:color="9a403e"/>
          <w:rtl w:val="0"/>
          <w:lang w:val="ru-RU"/>
          <w14:textFill>
            <w14:solidFill>
              <w14:srgbClr w14:val="199C17"/>
            </w14:solidFill>
          </w14:textFill>
        </w:rPr>
        <w:t xml:space="preserve">издательских услуг </w:t>
      </w:r>
      <w:r>
        <w:rPr>
          <w:rStyle w:val="Нет"/>
          <w:rFonts w:ascii="Times New Roman" w:hAnsi="Times New Roman"/>
          <w:outline w:val="0"/>
          <w:color w:val="199c16"/>
          <w:u w:color="9a403e"/>
          <w:rtl w:val="0"/>
          <w:lang w:val="ru-RU"/>
          <w14:textFill>
            <w14:solidFill>
              <w14:srgbClr w14:val="199C17"/>
            </w14:solidFill>
          </w14:textFill>
        </w:rPr>
        <w:t>(</w:t>
      </w:r>
      <w:r>
        <w:rPr>
          <w:rStyle w:val="Нет"/>
          <w:rFonts w:ascii="Times New Roman" w:hAnsi="Times New Roman" w:hint="default"/>
          <w:outline w:val="0"/>
          <w:color w:val="199c16"/>
          <w:u w:color="9a403e"/>
          <w:rtl w:val="0"/>
          <w:lang w:val="ru-RU"/>
          <w14:textFill>
            <w14:solidFill>
              <w14:srgbClr w14:val="199C17"/>
            </w14:solidFill>
          </w14:textFill>
        </w:rPr>
        <w:t>орг</w:t>
      </w:r>
      <w:r>
        <w:rPr>
          <w:rStyle w:val="Нет"/>
          <w:rFonts w:ascii="Times New Roman" w:hAnsi="Times New Roman"/>
          <w:outline w:val="0"/>
          <w:color w:val="199c16"/>
          <w:u w:color="9a403e"/>
          <w:rtl w:val="0"/>
          <w:lang w:val="ru-RU"/>
          <w14:textFill>
            <w14:solidFill>
              <w14:srgbClr w14:val="199C17"/>
            </w14:solidFill>
          </w14:textFill>
        </w:rPr>
        <w:t xml:space="preserve">. </w:t>
      </w:r>
      <w:r>
        <w:rPr>
          <w:rStyle w:val="Нет"/>
          <w:rFonts w:ascii="Times New Roman" w:hAnsi="Times New Roman" w:hint="default"/>
          <w:outline w:val="0"/>
          <w:color w:val="199c16"/>
          <w:u w:color="9a403e"/>
          <w:rtl w:val="0"/>
          <w:lang w:val="ru-RU"/>
          <w14:textFill>
            <w14:solidFill>
              <w14:srgbClr w14:val="199C17"/>
            </w14:solidFill>
          </w14:textFill>
        </w:rPr>
        <w:t>взнос вносится один за од</w:t>
      </w:r>
      <w:r>
        <w:rPr>
          <w:rStyle w:val="Нет"/>
          <w:rFonts w:ascii="Times New Roman" w:hAnsi="Times New Roman" w:hint="default"/>
          <w:outline w:val="0"/>
          <w:color w:val="199c16"/>
          <w:u w:color="9a403e"/>
          <w:rtl w:val="0"/>
          <w:lang w:val="ru-RU"/>
          <w14:textFill>
            <w14:solidFill>
              <w14:srgbClr w14:val="199C17"/>
            </w14:solidFill>
          </w14:textFill>
        </w:rPr>
        <w:t xml:space="preserve">ну статью </w:t>
      </w:r>
      <w:r>
        <w:rPr>
          <w:rStyle w:val="Нет"/>
          <w:rFonts w:ascii="Times New Roman" w:hAnsi="Times New Roman" w:hint="default"/>
          <w:outline w:val="0"/>
          <w:color w:val="199c16"/>
          <w:u w:color="9a403e"/>
          <w:rtl w:val="0"/>
          <w:lang w:val="ru-RU"/>
          <w14:textFill>
            <w14:solidFill>
              <w14:srgbClr w14:val="199C17"/>
            </w14:solidFill>
          </w14:textFill>
        </w:rPr>
        <w:t>независимо от количества авторов</w:t>
      </w:r>
      <w:r>
        <w:rPr>
          <w:rStyle w:val="Нет"/>
          <w:rFonts w:ascii="Times New Roman" w:hAnsi="Times New Roman"/>
          <w:outline w:val="0"/>
          <w:color w:val="199c16"/>
          <w:u w:color="9a403e"/>
          <w:rtl w:val="0"/>
          <w:lang w:val="ru-RU"/>
          <w14:textFill>
            <w14:solidFill>
              <w14:srgbClr w14:val="199C17"/>
            </w14:solidFill>
          </w14:textFill>
        </w:rPr>
        <w:t xml:space="preserve">). </w:t>
      </w:r>
      <w:r>
        <w:rPr>
          <w:rStyle w:val="Нет"/>
          <w:rFonts w:ascii="Times New Roman" w:hAnsi="Times New Roman" w:hint="default"/>
          <w:outline w:val="0"/>
          <w:color w:val="199c16"/>
          <w:u w:color="9a403e"/>
          <w:rtl w:val="0"/>
          <w:lang w:val="ru-RU"/>
          <w14:textFill>
            <w14:solidFill>
              <w14:srgbClr w14:val="199C17"/>
            </w14:solidFill>
          </w14:textFill>
        </w:rPr>
        <w:t>Информация о реквизитах будет направлена дополнительно сразу после одобрения материалов к публикации</w:t>
      </w:r>
      <w:r>
        <w:rPr>
          <w:rStyle w:val="Нет"/>
          <w:rFonts w:ascii="Times New Roman" w:hAnsi="Times New Roman"/>
          <w:outline w:val="0"/>
          <w:color w:val="199c16"/>
          <w:u w:color="9a403e"/>
          <w:rtl w:val="0"/>
          <w:lang w:val="ru-RU"/>
          <w14:textFill>
            <w14:solidFill>
              <w14:srgbClr w14:val="199C17"/>
            </w14:solidFill>
          </w14:textFill>
        </w:rPr>
        <w:t>.</w:t>
      </w:r>
    </w:p>
    <w:sectPr>
      <w:headerReference w:type="default" r:id="rId6"/>
      <w:footerReference w:type="default" r:id="rId7"/>
      <w:pgSz w:w="11900" w:h="16840" w:orient="portrait"/>
      <w:pgMar w:top="567" w:right="567" w:bottom="284" w:left="851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1"/>
  </w:abstractNum>
  <w:abstractNum w:abstractNumId="1">
    <w:multiLevelType w:val="hybridMultilevel"/>
    <w:styleLink w:val="Импортированный стиль 1"/>
    <w:lvl w:ilvl="0">
      <w:start w:val="1"/>
      <w:numFmt w:val="bullet"/>
      <w:suff w:val="tab"/>
      <w:lvlText w:val="·"/>
      <w:lvlJc w:val="left"/>
      <w:pPr>
        <w:ind w:left="284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792" w:hanging="79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512" w:hanging="79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ind w:left="2232" w:hanging="79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▪"/>
      <w:lvlJc w:val="left"/>
      <w:pPr>
        <w:ind w:left="2952" w:hanging="79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672" w:hanging="79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▪"/>
      <w:lvlJc w:val="left"/>
      <w:pPr>
        <w:ind w:left="4392" w:hanging="79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ind w:left="5112" w:hanging="79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832" w:hanging="79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С числами"/>
  </w:abstractNum>
  <w:abstractNum w:abstractNumId="3">
    <w:multiLevelType w:val="hybridMultilevel"/>
    <w:styleLink w:val="С числами"/>
    <w:lvl w:ilvl="0">
      <w:start w:val="1"/>
      <w:numFmt w:val="decimal"/>
      <w:suff w:val="tab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Text 2">
    <w:name w:val="Body Text 2"/>
    <w:next w:val="Body Text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Нет">
    <w:name w:val="Нет"/>
  </w:style>
  <w:style w:type="character" w:styleId="Hyperlink.0">
    <w:name w:val="Hyperlink.0"/>
    <w:basedOn w:val="Нет"/>
    <w:next w:val="Hyperlink.0"/>
    <w:rPr>
      <w:rFonts w:ascii="Times New Roman" w:cs="Times New Roman" w:hAnsi="Times New Roman" w:eastAsia="Times New Roman"/>
      <w:b w:val="1"/>
      <w:bCs w:val="1"/>
      <w:sz w:val="22"/>
      <w:szCs w:val="22"/>
      <w:u w:val="single" w:color="9a403e"/>
    </w:rPr>
  </w:style>
  <w:style w:type="numbering" w:styleId="Импортированный стиль 1">
    <w:name w:val="Импортированный стиль 1"/>
    <w:pPr>
      <w:numPr>
        <w:numId w:val="1"/>
      </w:numPr>
    </w:pPr>
  </w:style>
  <w:style w:type="numbering" w:styleId="С числами">
    <w:name w:val="С числами"/>
    <w:pPr>
      <w:numPr>
        <w:numId w:val="3"/>
      </w:numPr>
    </w:pPr>
  </w:style>
  <w:style w:type="character" w:styleId="Hyperlink.1">
    <w:name w:val="Hyperlink.1"/>
    <w:basedOn w:val="Нет"/>
    <w:next w:val="Hyperlink.1"/>
    <w:rPr>
      <w:rFonts w:ascii="Times New Roman" w:cs="Times New Roman" w:hAnsi="Times New Roman" w:eastAsia="Times New Roman"/>
      <w:b w:val="1"/>
      <w:bCs w:val="1"/>
      <w:outline w:val="0"/>
      <w:color w:val="0000ff"/>
      <w:sz w:val="20"/>
      <w:szCs w:val="20"/>
      <w:u w:val="single" w:color="0000ff"/>
      <w14:textFill>
        <w14:solidFill>
          <w14:srgbClr w14:val="0000FF"/>
        </w14:solidFill>
      </w14:textFill>
    </w:rPr>
  </w:style>
  <w:style w:type="character" w:styleId="Hyperlink.2">
    <w:name w:val="Hyperlink.2"/>
    <w:basedOn w:val="Нет"/>
    <w:next w:val="Hyperlink.2"/>
    <w:rPr>
      <w:rFonts w:ascii="Times New Roman" w:cs="Times New Roman" w:hAnsi="Times New Roman" w:eastAsia="Times New Roman"/>
      <w:outline w:val="0"/>
      <w:color w:val="0000ff"/>
      <w:sz w:val="24"/>
      <w:szCs w:val="24"/>
      <w:u w:val="single" w:color="0000ff"/>
      <w14:textFill>
        <w14:solidFill>
          <w14:srgbClr w14:val="0000FF"/>
        </w14:solidFill>
      </w14:textFill>
    </w:rPr>
  </w:style>
  <w:style w:type="character" w:styleId="Hyperlink.3">
    <w:name w:val="Hyperlink.3"/>
    <w:basedOn w:val="Нет"/>
    <w:next w:val="Hyperlink.3"/>
    <w:rPr>
      <w:rFonts w:ascii="Calibri" w:cs="Calibri" w:hAnsi="Calibri" w:eastAsia="Calibri"/>
      <w:b w:val="1"/>
      <w:bCs w:val="1"/>
      <w:outline w:val="0"/>
      <w:color w:val="1b0cff"/>
      <w:u w:val="single" w:color="0000ff"/>
      <w:lang w:val="en-US"/>
      <w14:textFill>
        <w14:solidFill>
          <w14:srgbClr w14:val="1B0D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